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0938" w14:textId="60DCC417" w:rsidR="00385805" w:rsidRPr="00723BBA" w:rsidRDefault="00385805">
      <w:pPr>
        <w:rPr>
          <w:rFonts w:ascii="AG_Helvetica" w:hAnsi="AG_Helvetica"/>
          <w:color w:val="254364"/>
        </w:rPr>
      </w:pPr>
    </w:p>
    <w:p w14:paraId="45BC267B" w14:textId="77777777" w:rsidR="00300F33" w:rsidRDefault="00300F33" w:rsidP="00723BBA">
      <w:pPr>
        <w:jc w:val="center"/>
        <w:rPr>
          <w:rFonts w:ascii="AG_Helvetica" w:hAnsi="AG_Helvetica"/>
          <w:b/>
          <w:bCs/>
          <w:color w:val="254364"/>
        </w:rPr>
      </w:pPr>
    </w:p>
    <w:p w14:paraId="29DEF73F" w14:textId="77777777" w:rsidR="00D64A56" w:rsidRDefault="00723BBA" w:rsidP="00723BBA">
      <w:pPr>
        <w:jc w:val="center"/>
        <w:rPr>
          <w:rFonts w:ascii="AG_Helvetica" w:hAnsi="AG_Helvetica"/>
          <w:b/>
          <w:bCs/>
          <w:color w:val="254364"/>
        </w:rPr>
      </w:pPr>
      <w:r w:rsidRPr="00723BBA">
        <w:rPr>
          <w:rFonts w:ascii="AG_Helvetica" w:hAnsi="AG_Helvetica"/>
          <w:b/>
          <w:bCs/>
          <w:color w:val="254364"/>
        </w:rPr>
        <w:t>NOBOCAP COMMUNITY COMMUNICATION TOOLKIT</w:t>
      </w:r>
      <w:r w:rsidR="00D64A56">
        <w:rPr>
          <w:rFonts w:ascii="AG_Helvetica" w:hAnsi="AG_Helvetica"/>
          <w:b/>
          <w:bCs/>
          <w:color w:val="254364"/>
        </w:rPr>
        <w:t xml:space="preserve"> </w:t>
      </w:r>
    </w:p>
    <w:p w14:paraId="4D0CAF2F" w14:textId="15F12B81" w:rsidR="00723BBA" w:rsidRPr="00723BBA" w:rsidRDefault="00D64A56" w:rsidP="00723BBA">
      <w:pPr>
        <w:jc w:val="center"/>
        <w:rPr>
          <w:rFonts w:ascii="AG_Helvetica" w:hAnsi="AG_Helvetica"/>
          <w:b/>
          <w:bCs/>
          <w:color w:val="254364"/>
        </w:rPr>
      </w:pPr>
      <w:r>
        <w:rPr>
          <w:rFonts w:ascii="AG_Helvetica" w:hAnsi="AG_Helvetica"/>
          <w:b/>
          <w:bCs/>
          <w:color w:val="254364"/>
        </w:rPr>
        <w:t xml:space="preserve">FOR </w:t>
      </w:r>
      <w:r w:rsidR="00FD1EF1">
        <w:rPr>
          <w:rFonts w:ascii="AG_Helvetica" w:hAnsi="AG_Helvetica"/>
          <w:b/>
          <w:bCs/>
          <w:color w:val="254364"/>
        </w:rPr>
        <w:t>CLUSTERS &amp; HUBS</w:t>
      </w:r>
    </w:p>
    <w:p w14:paraId="1845AC99" w14:textId="77777777" w:rsidR="00723BBA" w:rsidRPr="00723BBA" w:rsidRDefault="00723BBA">
      <w:pPr>
        <w:rPr>
          <w:rFonts w:ascii="AG_Helvetica" w:hAnsi="AG_Helvetica"/>
          <w:color w:val="254364"/>
        </w:rPr>
      </w:pPr>
    </w:p>
    <w:p w14:paraId="1445F23C" w14:textId="77777777" w:rsidR="00723BBA" w:rsidRPr="00723BBA" w:rsidRDefault="00723BBA">
      <w:pPr>
        <w:rPr>
          <w:rFonts w:ascii="AG_Helvetica" w:hAnsi="AG_Helvetica"/>
          <w:color w:val="254364"/>
        </w:rPr>
      </w:pPr>
    </w:p>
    <w:p w14:paraId="4954A143" w14:textId="0B680525" w:rsidR="00723BBA" w:rsidRPr="00723BBA" w:rsidRDefault="00723BBA" w:rsidP="00EE6C7C">
      <w:pPr>
        <w:pStyle w:val="ListParagraph"/>
        <w:numPr>
          <w:ilvl w:val="0"/>
          <w:numId w:val="1"/>
        </w:numPr>
        <w:jc w:val="both"/>
        <w:rPr>
          <w:rFonts w:ascii="AG_Helvetica" w:hAnsi="AG_Helvetica"/>
          <w:color w:val="254364"/>
        </w:rPr>
      </w:pPr>
      <w:r w:rsidRPr="00723BBA">
        <w:rPr>
          <w:rFonts w:ascii="AG_Helvetica" w:hAnsi="AG_Helvetica" w:cs="Segoe UI"/>
          <w:color w:val="254364"/>
          <w:lang w:val="en-US"/>
        </w:rPr>
        <w:t xml:space="preserve">Logo of </w:t>
      </w:r>
      <w:proofErr w:type="spellStart"/>
      <w:r w:rsidRPr="00723BBA">
        <w:rPr>
          <w:rFonts w:ascii="AG_Helvetica" w:hAnsi="AG_Helvetica" w:cs="Segoe UI"/>
          <w:color w:val="254364"/>
          <w:lang w:val="en-US"/>
        </w:rPr>
        <w:t>NoBoCap</w:t>
      </w:r>
      <w:proofErr w:type="spellEnd"/>
      <w:r w:rsidRPr="00723BBA">
        <w:rPr>
          <w:rFonts w:ascii="AG_Helvetica" w:hAnsi="AG_Helvetica" w:cs="Segoe UI"/>
          <w:color w:val="254364"/>
          <w:lang w:val="en-US"/>
        </w:rPr>
        <w:t xml:space="preserve"> community</w:t>
      </w:r>
      <w:r w:rsidRPr="00723BBA">
        <w:rPr>
          <w:rFonts w:ascii="AG_Helvetica" w:hAnsi="AG_Helvetica"/>
          <w:color w:val="254364"/>
        </w:rPr>
        <w:t xml:space="preserve"> (if you need another format, please contact diana</w:t>
      </w:r>
      <w:r w:rsidRPr="00723BBA">
        <w:rPr>
          <w:rFonts w:ascii="AG_Helvetica" w:hAnsi="AG_Helvetica"/>
          <w:color w:val="254364"/>
          <w:lang w:val="en-US"/>
        </w:rPr>
        <w:t>@defuturo.lt)</w:t>
      </w:r>
      <w:r w:rsidR="005B3D05">
        <w:rPr>
          <w:rFonts w:ascii="AG_Helvetica" w:hAnsi="AG_Helvetica"/>
          <w:color w:val="254364"/>
          <w:lang w:val="en-US"/>
        </w:rPr>
        <w:t>:</w:t>
      </w:r>
    </w:p>
    <w:p w14:paraId="4E0E4124" w14:textId="0EBF84C2" w:rsidR="00723BBA" w:rsidRPr="00723BBA" w:rsidRDefault="00723BBA">
      <w:pPr>
        <w:rPr>
          <w:rFonts w:ascii="AG_Helvetica" w:hAnsi="AG_Helvetica"/>
          <w:color w:val="254364"/>
        </w:rPr>
      </w:pPr>
      <w:r w:rsidRPr="00723BBA">
        <w:rPr>
          <w:rFonts w:ascii="AG_Helvetica" w:hAnsi="AG_Helvetica"/>
          <w:noProof/>
          <w:color w:val="254364"/>
        </w:rPr>
        <w:drawing>
          <wp:inline distT="0" distB="0" distL="0" distR="0" wp14:anchorId="2FCA3338" wp14:editId="23FAC2B7">
            <wp:extent cx="3784205" cy="1457325"/>
            <wp:effectExtent l="0" t="0" r="0" b="0"/>
            <wp:docPr id="476322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7048" b="18487"/>
                    <a:stretch/>
                  </pic:blipFill>
                  <pic:spPr bwMode="auto">
                    <a:xfrm>
                      <a:off x="0" y="0"/>
                      <a:ext cx="3788641" cy="1459033"/>
                    </a:xfrm>
                    <a:prstGeom prst="rect">
                      <a:avLst/>
                    </a:prstGeom>
                    <a:noFill/>
                    <a:ln>
                      <a:noFill/>
                    </a:ln>
                    <a:extLst>
                      <a:ext uri="{53640926-AAD7-44D8-BBD7-CCE9431645EC}">
                        <a14:shadowObscured xmlns:a14="http://schemas.microsoft.com/office/drawing/2010/main"/>
                      </a:ext>
                    </a:extLst>
                  </pic:spPr>
                </pic:pic>
              </a:graphicData>
            </a:graphic>
          </wp:inline>
        </w:drawing>
      </w:r>
    </w:p>
    <w:p w14:paraId="7C8A2014" w14:textId="327D6CAD" w:rsidR="00723BBA" w:rsidRPr="00723BBA" w:rsidRDefault="00723BBA" w:rsidP="00723BBA">
      <w:pPr>
        <w:pStyle w:val="ListParagraph"/>
        <w:numPr>
          <w:ilvl w:val="0"/>
          <w:numId w:val="1"/>
        </w:numPr>
        <w:rPr>
          <w:rFonts w:ascii="AG_Helvetica" w:hAnsi="AG_Helvetica"/>
          <w:color w:val="254364"/>
        </w:rPr>
      </w:pPr>
      <w:r w:rsidRPr="00723BBA">
        <w:rPr>
          <w:rFonts w:ascii="AG_Helvetica" w:hAnsi="AG_Helvetica"/>
          <w:color w:val="254364"/>
        </w:rPr>
        <w:t xml:space="preserve">Social Media Graphics: Banner for various social media platforms to promote </w:t>
      </w:r>
      <w:r w:rsidR="00D64A56">
        <w:rPr>
          <w:rFonts w:ascii="AG_Helvetica" w:hAnsi="AG_Helvetica"/>
          <w:color w:val="254364"/>
        </w:rPr>
        <w:t xml:space="preserve">that you are part of </w:t>
      </w:r>
      <w:proofErr w:type="spellStart"/>
      <w:r w:rsidR="00D64A56">
        <w:rPr>
          <w:rFonts w:ascii="AG_Helvetica" w:hAnsi="AG_Helvetica"/>
          <w:color w:val="254364"/>
        </w:rPr>
        <w:t>NoBoCap</w:t>
      </w:r>
      <w:proofErr w:type="spellEnd"/>
      <w:r w:rsidR="00EE6C7C">
        <w:rPr>
          <w:rFonts w:ascii="AG_Helvetica" w:hAnsi="AG_Helvetica"/>
          <w:color w:val="254364"/>
        </w:rPr>
        <w:t xml:space="preserve"> </w:t>
      </w:r>
      <w:r w:rsidRPr="00723BBA">
        <w:rPr>
          <w:rFonts w:ascii="AG_Helvetica" w:hAnsi="AG_Helvetica"/>
          <w:color w:val="254364"/>
        </w:rPr>
        <w:t>community and its activities:</w:t>
      </w:r>
    </w:p>
    <w:p w14:paraId="329EA6BF" w14:textId="6D9AF428" w:rsidR="00723BBA" w:rsidRDefault="00723BBA" w:rsidP="00723BBA">
      <w:pPr>
        <w:rPr>
          <w:rFonts w:ascii="AG_Helvetica" w:hAnsi="AG_Helvetica"/>
          <w:color w:val="254364"/>
        </w:rPr>
      </w:pPr>
      <w:r w:rsidRPr="00723BBA">
        <w:rPr>
          <w:rFonts w:ascii="AG_Helvetica" w:hAnsi="AG_Helvetica"/>
          <w:noProof/>
          <w:color w:val="254364"/>
        </w:rPr>
        <w:drawing>
          <wp:inline distT="0" distB="0" distL="0" distR="0" wp14:anchorId="3376AD93" wp14:editId="37B4890E">
            <wp:extent cx="5724525" cy="1714500"/>
            <wp:effectExtent l="0" t="0" r="9525" b="0"/>
            <wp:docPr id="12461461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1714500"/>
                    </a:xfrm>
                    <a:prstGeom prst="rect">
                      <a:avLst/>
                    </a:prstGeom>
                    <a:noFill/>
                    <a:ln>
                      <a:noFill/>
                    </a:ln>
                  </pic:spPr>
                </pic:pic>
              </a:graphicData>
            </a:graphic>
          </wp:inline>
        </w:drawing>
      </w:r>
    </w:p>
    <w:p w14:paraId="7D3364F2" w14:textId="77777777" w:rsidR="00723BBA" w:rsidRDefault="00723BBA" w:rsidP="00723BBA">
      <w:pPr>
        <w:rPr>
          <w:rFonts w:ascii="AG_Helvetica" w:hAnsi="AG_Helvetica"/>
          <w:color w:val="254364"/>
        </w:rPr>
      </w:pPr>
    </w:p>
    <w:p w14:paraId="3C5DBDC0" w14:textId="5E1D238F" w:rsidR="00300F33" w:rsidRDefault="00300F33">
      <w:pPr>
        <w:rPr>
          <w:rFonts w:ascii="AG_Helvetica" w:hAnsi="AG_Helvetica"/>
          <w:color w:val="254364"/>
        </w:rPr>
      </w:pPr>
      <w:r>
        <w:rPr>
          <w:rFonts w:ascii="AG_Helvetica" w:hAnsi="AG_Helvetica"/>
          <w:color w:val="254364"/>
        </w:rPr>
        <w:br w:type="page"/>
      </w:r>
    </w:p>
    <w:p w14:paraId="1EEA0DDA" w14:textId="77777777" w:rsidR="00300F33" w:rsidRPr="00723BBA" w:rsidRDefault="00300F33" w:rsidP="00723BBA">
      <w:pPr>
        <w:rPr>
          <w:rFonts w:ascii="AG_Helvetica" w:hAnsi="AG_Helvetica"/>
          <w:color w:val="254364"/>
        </w:rPr>
      </w:pPr>
    </w:p>
    <w:p w14:paraId="0713D45A" w14:textId="66CF1453" w:rsidR="00723BBA" w:rsidRPr="00723BBA" w:rsidRDefault="00723BBA" w:rsidP="00723BBA">
      <w:pPr>
        <w:pStyle w:val="ListParagraph"/>
        <w:numPr>
          <w:ilvl w:val="0"/>
          <w:numId w:val="1"/>
        </w:numPr>
        <w:rPr>
          <w:rFonts w:ascii="AG_Helvetica" w:hAnsi="AG_Helvetica"/>
          <w:color w:val="254364"/>
        </w:rPr>
      </w:pPr>
      <w:r w:rsidRPr="00723BBA">
        <w:rPr>
          <w:rFonts w:ascii="AG_Helvetica" w:hAnsi="AG_Helvetica"/>
          <w:color w:val="254364"/>
        </w:rPr>
        <w:t>Message to use with the banner</w:t>
      </w:r>
      <w:r w:rsidR="00D64A56">
        <w:rPr>
          <w:rFonts w:ascii="AG_Helvetica" w:hAnsi="AG_Helvetica"/>
          <w:color w:val="254364"/>
        </w:rPr>
        <w:t xml:space="preserve"> as </w:t>
      </w:r>
      <w:r w:rsidR="00EE6C7C">
        <w:rPr>
          <w:rFonts w:ascii="AG_Helvetica" w:hAnsi="AG_Helvetica"/>
          <w:color w:val="254364"/>
        </w:rPr>
        <w:t>an</w:t>
      </w:r>
      <w:r w:rsidR="00D64A56">
        <w:rPr>
          <w:rFonts w:ascii="AG_Helvetica" w:hAnsi="AG_Helvetica"/>
          <w:color w:val="254364"/>
        </w:rPr>
        <w:t xml:space="preserve"> initial email to your members</w:t>
      </w:r>
    </w:p>
    <w:p w14:paraId="6B1644AB" w14:textId="47877417" w:rsidR="00DF4B2D" w:rsidRPr="00DF4B2D" w:rsidRDefault="00DF4B2D" w:rsidP="00DF4B2D">
      <w:pPr>
        <w:pStyle w:val="ListParagraph"/>
        <w:numPr>
          <w:ilvl w:val="0"/>
          <w:numId w:val="3"/>
        </w:numPr>
        <w:rPr>
          <w:rFonts w:ascii="AG_Helvetica" w:hAnsi="AG_Helvetica"/>
          <w:color w:val="254364"/>
        </w:rPr>
      </w:pPr>
      <w:r w:rsidRPr="00DF4B2D">
        <w:rPr>
          <w:rFonts w:ascii="AG_Helvetica" w:hAnsi="AG_Helvetica"/>
          <w:color w:val="254364"/>
        </w:rPr>
        <w:t xml:space="preserve">to inform </w:t>
      </w:r>
      <w:r w:rsidR="00D64A56">
        <w:rPr>
          <w:rFonts w:ascii="AG_Helvetica" w:hAnsi="AG_Helvetica"/>
          <w:color w:val="254364"/>
        </w:rPr>
        <w:t>you</w:t>
      </w:r>
      <w:r w:rsidR="00D64A56" w:rsidRPr="00DF4B2D">
        <w:rPr>
          <w:rFonts w:ascii="AG_Helvetica" w:hAnsi="AG_Helvetica"/>
          <w:color w:val="254364"/>
        </w:rPr>
        <w:t xml:space="preserve">r </w:t>
      </w:r>
      <w:r w:rsidRPr="00DF4B2D">
        <w:rPr>
          <w:rFonts w:ascii="AG_Helvetica" w:hAnsi="AG_Helvetica"/>
          <w:color w:val="254364"/>
        </w:rPr>
        <w:t xml:space="preserve">own members about the fact that </w:t>
      </w:r>
      <w:r w:rsidR="00D64A56">
        <w:rPr>
          <w:rFonts w:ascii="AG_Helvetica" w:hAnsi="AG_Helvetica"/>
          <w:color w:val="254364"/>
        </w:rPr>
        <w:t>you</w:t>
      </w:r>
      <w:r w:rsidR="00EE6C7C">
        <w:rPr>
          <w:rFonts w:ascii="AG_Helvetica" w:hAnsi="AG_Helvetica"/>
          <w:color w:val="254364"/>
        </w:rPr>
        <w:t xml:space="preserve"> </w:t>
      </w:r>
      <w:r w:rsidRPr="00DF4B2D">
        <w:rPr>
          <w:rFonts w:ascii="AG_Helvetica" w:hAnsi="AG_Helvetica"/>
          <w:color w:val="254364"/>
        </w:rPr>
        <w:t xml:space="preserve">are part of </w:t>
      </w:r>
      <w:proofErr w:type="spellStart"/>
      <w:r w:rsidR="00D64A56">
        <w:rPr>
          <w:rFonts w:ascii="AG_Helvetica" w:hAnsi="AG_Helvetica"/>
          <w:color w:val="254364"/>
        </w:rPr>
        <w:t>No</w:t>
      </w:r>
      <w:r w:rsidR="00EE6C7C">
        <w:rPr>
          <w:rFonts w:ascii="AG_Helvetica" w:hAnsi="AG_Helvetica"/>
          <w:color w:val="254364"/>
        </w:rPr>
        <w:t>B</w:t>
      </w:r>
      <w:r w:rsidR="00D64A56">
        <w:rPr>
          <w:rFonts w:ascii="AG_Helvetica" w:hAnsi="AG_Helvetica"/>
          <w:color w:val="254364"/>
        </w:rPr>
        <w:t>oCap</w:t>
      </w:r>
      <w:proofErr w:type="spellEnd"/>
      <w:r w:rsidR="00D64A56" w:rsidRPr="00DF4B2D">
        <w:rPr>
          <w:rFonts w:ascii="AG_Helvetica" w:hAnsi="AG_Helvetica"/>
          <w:color w:val="254364"/>
        </w:rPr>
        <w:t xml:space="preserve"> </w:t>
      </w:r>
      <w:r w:rsidR="00D64A56">
        <w:rPr>
          <w:rFonts w:ascii="AG_Helvetica" w:hAnsi="AG_Helvetica"/>
          <w:color w:val="254364"/>
        </w:rPr>
        <w:t>C</w:t>
      </w:r>
      <w:r w:rsidRPr="00DF4B2D">
        <w:rPr>
          <w:rFonts w:ascii="AG_Helvetica" w:hAnsi="AG_Helvetica"/>
          <w:color w:val="254364"/>
        </w:rPr>
        <w:t>ommunity</w:t>
      </w:r>
      <w:r w:rsidRPr="00DF4B2D">
        <w:rPr>
          <w:rFonts w:ascii="Calibri" w:hAnsi="Calibri" w:cs="Calibri"/>
          <w:color w:val="254364"/>
        </w:rPr>
        <w:t> </w:t>
      </w:r>
    </w:p>
    <w:p w14:paraId="611CFAEA" w14:textId="77777777" w:rsidR="00DF4B2D" w:rsidRDefault="00DF4B2D" w:rsidP="00DF4B2D">
      <w:pPr>
        <w:jc w:val="both"/>
        <w:rPr>
          <w:rFonts w:ascii="Times New Roman" w:hAnsi="Times New Roman" w:cs="Times New Roman"/>
          <w:sz w:val="24"/>
          <w:szCs w:val="24"/>
        </w:rPr>
      </w:pPr>
    </w:p>
    <w:p w14:paraId="6A323FC0" w14:textId="330EFD6D" w:rsidR="00DF4B2D" w:rsidRPr="00300F33" w:rsidRDefault="00DF4B2D" w:rsidP="00DF4B2D">
      <w:pPr>
        <w:jc w:val="both"/>
        <w:rPr>
          <w:rFonts w:ascii="Arial" w:hAnsi="Arial" w:cs="Arial"/>
          <w:sz w:val="20"/>
          <w:szCs w:val="20"/>
        </w:rPr>
      </w:pPr>
      <w:r w:rsidRPr="00300F33">
        <w:rPr>
          <w:rFonts w:ascii="Arial" w:hAnsi="Arial" w:cs="Arial"/>
          <w:sz w:val="20"/>
          <w:szCs w:val="20"/>
        </w:rPr>
        <w:t>Dear Members,</w:t>
      </w:r>
    </w:p>
    <w:p w14:paraId="24C48836" w14:textId="1B6B2193" w:rsidR="00DF4B2D" w:rsidRPr="00300F33" w:rsidRDefault="00DF4B2D" w:rsidP="00DF4B2D">
      <w:pPr>
        <w:jc w:val="both"/>
        <w:rPr>
          <w:rFonts w:ascii="Arial" w:hAnsi="Arial" w:cs="Arial"/>
          <w:sz w:val="20"/>
          <w:szCs w:val="20"/>
        </w:rPr>
      </w:pPr>
      <w:r w:rsidRPr="00300F33">
        <w:rPr>
          <w:rFonts w:ascii="Arial" w:hAnsi="Arial" w:cs="Arial"/>
          <w:sz w:val="20"/>
          <w:szCs w:val="20"/>
        </w:rPr>
        <w:t xml:space="preserve">We are happy to announce that </w:t>
      </w:r>
      <w:r w:rsidR="00300F33">
        <w:rPr>
          <w:rFonts w:ascii="Arial" w:hAnsi="Arial" w:cs="Arial"/>
          <w:sz w:val="20"/>
          <w:szCs w:val="20"/>
        </w:rPr>
        <w:t>[</w:t>
      </w:r>
      <w:r w:rsidRPr="00300F33">
        <w:rPr>
          <w:rFonts w:ascii="Arial" w:hAnsi="Arial" w:cs="Arial"/>
          <w:color w:val="808080" w:themeColor="background1" w:themeShade="80"/>
          <w:sz w:val="20"/>
          <w:szCs w:val="20"/>
        </w:rPr>
        <w:t>Cluster/Innovation Hub</w:t>
      </w:r>
      <w:r w:rsidR="00300F33">
        <w:rPr>
          <w:rFonts w:ascii="Arial" w:hAnsi="Arial" w:cs="Arial"/>
          <w:sz w:val="20"/>
          <w:szCs w:val="20"/>
        </w:rPr>
        <w:t>]</w:t>
      </w:r>
      <w:r w:rsidRPr="00300F33">
        <w:rPr>
          <w:rFonts w:ascii="Arial" w:hAnsi="Arial" w:cs="Arial"/>
          <w:sz w:val="20"/>
          <w:szCs w:val="20"/>
        </w:rPr>
        <w:t xml:space="preserve"> is now an integral part of the </w:t>
      </w:r>
      <w:proofErr w:type="spellStart"/>
      <w:r w:rsidRPr="00300F33">
        <w:rPr>
          <w:rFonts w:ascii="Arial" w:hAnsi="Arial" w:cs="Arial"/>
          <w:sz w:val="20"/>
          <w:szCs w:val="20"/>
        </w:rPr>
        <w:t>NoBoCap</w:t>
      </w:r>
      <w:proofErr w:type="spellEnd"/>
      <w:r w:rsidRPr="00300F33">
        <w:rPr>
          <w:rFonts w:ascii="Arial" w:hAnsi="Arial" w:cs="Arial"/>
          <w:sz w:val="20"/>
          <w:szCs w:val="20"/>
        </w:rPr>
        <w:t xml:space="preserve"> Community – within the Notified Body Increased Capacity (</w:t>
      </w:r>
      <w:proofErr w:type="spellStart"/>
      <w:r w:rsidRPr="00300F33">
        <w:rPr>
          <w:rFonts w:ascii="Arial" w:hAnsi="Arial" w:cs="Arial"/>
          <w:sz w:val="20"/>
          <w:szCs w:val="20"/>
        </w:rPr>
        <w:t>NoBoCap</w:t>
      </w:r>
      <w:proofErr w:type="spellEnd"/>
      <w:r w:rsidRPr="00300F33">
        <w:rPr>
          <w:rFonts w:ascii="Arial" w:hAnsi="Arial" w:cs="Arial"/>
          <w:sz w:val="20"/>
          <w:szCs w:val="20"/>
        </w:rPr>
        <w:t>) Project, funded under the wings of the EU4Health Programme (EU4H).</w:t>
      </w:r>
    </w:p>
    <w:p w14:paraId="22AA42D4" w14:textId="77777777" w:rsidR="00DF4B2D" w:rsidRPr="00300F33" w:rsidRDefault="00DF4B2D" w:rsidP="00DF4B2D">
      <w:pPr>
        <w:jc w:val="both"/>
        <w:rPr>
          <w:rFonts w:ascii="Arial" w:hAnsi="Arial" w:cs="Arial"/>
          <w:sz w:val="20"/>
          <w:szCs w:val="20"/>
        </w:rPr>
      </w:pPr>
      <w:proofErr w:type="spellStart"/>
      <w:r w:rsidRPr="00300F33">
        <w:rPr>
          <w:rFonts w:ascii="Arial" w:hAnsi="Arial" w:cs="Arial"/>
          <w:b/>
          <w:bCs/>
          <w:sz w:val="20"/>
          <w:szCs w:val="20"/>
        </w:rPr>
        <w:t>NoBoCap</w:t>
      </w:r>
      <w:proofErr w:type="spellEnd"/>
      <w:r w:rsidRPr="00300F33">
        <w:rPr>
          <w:rFonts w:ascii="Arial" w:hAnsi="Arial" w:cs="Arial"/>
          <w:sz w:val="20"/>
          <w:szCs w:val="20"/>
        </w:rPr>
        <w:t xml:space="preserve"> is a project to educate and ensure preparedness of Market Operators (MOs) in the application of MDR and IVDR and build out a quality and accessible Notified Bodies and Regulatory ecosystem. Within the project, </w:t>
      </w:r>
      <w:proofErr w:type="spellStart"/>
      <w:r w:rsidRPr="00300F33">
        <w:rPr>
          <w:rFonts w:ascii="Arial" w:hAnsi="Arial" w:cs="Arial"/>
          <w:b/>
          <w:bCs/>
          <w:sz w:val="20"/>
          <w:szCs w:val="20"/>
        </w:rPr>
        <w:t>NoBoCap</w:t>
      </w:r>
      <w:proofErr w:type="spellEnd"/>
      <w:r w:rsidRPr="00300F33">
        <w:rPr>
          <w:rFonts w:ascii="Arial" w:hAnsi="Arial" w:cs="Arial"/>
          <w:b/>
          <w:bCs/>
          <w:sz w:val="20"/>
          <w:szCs w:val="20"/>
        </w:rPr>
        <w:t xml:space="preserve"> Community</w:t>
      </w:r>
      <w:r w:rsidRPr="00300F33">
        <w:rPr>
          <w:rFonts w:ascii="Arial" w:hAnsi="Arial" w:cs="Arial"/>
          <w:sz w:val="20"/>
          <w:szCs w:val="20"/>
        </w:rPr>
        <w:t xml:space="preserve"> is a group of organizations working towards increasing knowledge and preparedness of the EU Regulatory system and access to NBs for innovators and be a player to voice and address EU regulatory challenges.</w:t>
      </w:r>
    </w:p>
    <w:p w14:paraId="78D2963B" w14:textId="77777777" w:rsidR="00DF4B2D" w:rsidRPr="00300F33" w:rsidRDefault="00DF4B2D" w:rsidP="00DF4B2D">
      <w:pPr>
        <w:jc w:val="both"/>
        <w:rPr>
          <w:rFonts w:ascii="Arial" w:hAnsi="Arial" w:cs="Arial"/>
          <w:sz w:val="20"/>
          <w:szCs w:val="20"/>
        </w:rPr>
      </w:pPr>
      <w:r w:rsidRPr="00300F33">
        <w:rPr>
          <w:rFonts w:ascii="Arial" w:hAnsi="Arial" w:cs="Arial"/>
          <w:sz w:val="20"/>
          <w:szCs w:val="20"/>
        </w:rPr>
        <w:t xml:space="preserve">By joining the </w:t>
      </w:r>
      <w:proofErr w:type="spellStart"/>
      <w:r w:rsidRPr="00300F33">
        <w:rPr>
          <w:rFonts w:ascii="Arial" w:hAnsi="Arial" w:cs="Arial"/>
          <w:sz w:val="20"/>
          <w:szCs w:val="20"/>
        </w:rPr>
        <w:t>NoBoCap</w:t>
      </w:r>
      <w:proofErr w:type="spellEnd"/>
      <w:r w:rsidRPr="00300F33">
        <w:rPr>
          <w:rFonts w:ascii="Arial" w:hAnsi="Arial" w:cs="Arial"/>
          <w:sz w:val="20"/>
          <w:szCs w:val="20"/>
        </w:rPr>
        <w:t xml:space="preserve"> Community, we are reinforcing our commitment to fostering innovation and compliance within our network. This affiliation presents numerous opportunities for collaboration, knowledge sharing, and collective growth.</w:t>
      </w:r>
    </w:p>
    <w:p w14:paraId="41DA3FC2" w14:textId="51A8D4CD" w:rsidR="00DF4B2D" w:rsidRPr="00300F33" w:rsidRDefault="00DF4B2D" w:rsidP="00DF4B2D">
      <w:pPr>
        <w:jc w:val="both"/>
        <w:rPr>
          <w:rFonts w:ascii="Arial" w:hAnsi="Arial" w:cs="Arial"/>
          <w:sz w:val="20"/>
          <w:szCs w:val="20"/>
        </w:rPr>
      </w:pPr>
      <w:r w:rsidRPr="00300F33">
        <w:rPr>
          <w:rFonts w:ascii="Arial" w:hAnsi="Arial" w:cs="Arial"/>
          <w:sz w:val="20"/>
          <w:szCs w:val="20"/>
        </w:rPr>
        <w:t xml:space="preserve">As members of our </w:t>
      </w:r>
      <w:r w:rsidR="00300F33">
        <w:rPr>
          <w:rFonts w:ascii="Arial" w:hAnsi="Arial" w:cs="Arial"/>
          <w:sz w:val="20"/>
          <w:szCs w:val="20"/>
        </w:rPr>
        <w:t>[</w:t>
      </w:r>
      <w:r w:rsidRPr="00300F33">
        <w:rPr>
          <w:rFonts w:ascii="Arial" w:hAnsi="Arial" w:cs="Arial"/>
          <w:color w:val="808080" w:themeColor="background1" w:themeShade="80"/>
          <w:sz w:val="20"/>
          <w:szCs w:val="20"/>
        </w:rPr>
        <w:t>Cluster/Innovation Hub</w:t>
      </w:r>
      <w:r w:rsidR="00300F33">
        <w:rPr>
          <w:rFonts w:ascii="Arial" w:hAnsi="Arial" w:cs="Arial"/>
          <w:sz w:val="20"/>
          <w:szCs w:val="20"/>
        </w:rPr>
        <w:t>]</w:t>
      </w:r>
      <w:r w:rsidRPr="00300F33">
        <w:rPr>
          <w:rFonts w:ascii="Arial" w:hAnsi="Arial" w:cs="Arial"/>
          <w:sz w:val="20"/>
          <w:szCs w:val="20"/>
        </w:rPr>
        <w:t xml:space="preserve">, what you can expect as part of our involvement in the </w:t>
      </w:r>
      <w:proofErr w:type="spellStart"/>
      <w:r w:rsidRPr="00300F33">
        <w:rPr>
          <w:rFonts w:ascii="Arial" w:hAnsi="Arial" w:cs="Arial"/>
          <w:sz w:val="20"/>
          <w:szCs w:val="20"/>
        </w:rPr>
        <w:t>NoBoCap</w:t>
      </w:r>
      <w:proofErr w:type="spellEnd"/>
      <w:r w:rsidRPr="00300F33">
        <w:rPr>
          <w:rFonts w:ascii="Arial" w:hAnsi="Arial" w:cs="Arial"/>
          <w:sz w:val="20"/>
          <w:szCs w:val="20"/>
        </w:rPr>
        <w:t xml:space="preserve"> Community is:</w:t>
      </w:r>
    </w:p>
    <w:p w14:paraId="6CCCC5B9" w14:textId="77777777" w:rsidR="00DF4B2D" w:rsidRPr="00300F33" w:rsidRDefault="00DF4B2D" w:rsidP="00DF4B2D">
      <w:pPr>
        <w:pStyle w:val="ListParagraph"/>
        <w:numPr>
          <w:ilvl w:val="0"/>
          <w:numId w:val="4"/>
        </w:numPr>
        <w:spacing w:line="256" w:lineRule="auto"/>
        <w:jc w:val="both"/>
        <w:rPr>
          <w:rFonts w:ascii="Arial" w:hAnsi="Arial" w:cs="Arial"/>
          <w:sz w:val="20"/>
          <w:szCs w:val="20"/>
        </w:rPr>
      </w:pPr>
      <w:r w:rsidRPr="00300F33">
        <w:rPr>
          <w:rFonts w:ascii="Arial" w:hAnsi="Arial" w:cs="Arial"/>
          <w:sz w:val="20"/>
          <w:szCs w:val="20"/>
        </w:rPr>
        <w:t>Intel on the latest development of EU Regulations and your implication as Innovator in the regulatory ecosystem;</w:t>
      </w:r>
    </w:p>
    <w:p w14:paraId="06CA38A8" w14:textId="0F1BF757" w:rsidR="00DF4B2D" w:rsidRPr="00300F33" w:rsidRDefault="00DF4B2D" w:rsidP="00DF4B2D">
      <w:pPr>
        <w:pStyle w:val="ListParagraph"/>
        <w:numPr>
          <w:ilvl w:val="0"/>
          <w:numId w:val="4"/>
        </w:numPr>
        <w:spacing w:line="256" w:lineRule="auto"/>
        <w:jc w:val="both"/>
        <w:rPr>
          <w:rFonts w:ascii="Arial" w:hAnsi="Arial" w:cs="Arial"/>
          <w:sz w:val="20"/>
          <w:szCs w:val="20"/>
        </w:rPr>
      </w:pPr>
      <w:r w:rsidRPr="00300F33">
        <w:rPr>
          <w:rFonts w:ascii="Arial" w:hAnsi="Arial" w:cs="Arial"/>
          <w:sz w:val="20"/>
          <w:szCs w:val="20"/>
        </w:rPr>
        <w:t xml:space="preserve">Connection with other organizations and initiatives across Europe in order to understand and </w:t>
      </w:r>
      <w:r w:rsidR="003B6BD4" w:rsidRPr="00300F33">
        <w:rPr>
          <w:rFonts w:ascii="Arial" w:hAnsi="Arial" w:cs="Arial"/>
          <w:sz w:val="20"/>
          <w:szCs w:val="20"/>
        </w:rPr>
        <w:t>address</w:t>
      </w:r>
      <w:r w:rsidRPr="00300F33">
        <w:rPr>
          <w:rFonts w:ascii="Arial" w:hAnsi="Arial" w:cs="Arial"/>
          <w:sz w:val="20"/>
          <w:szCs w:val="20"/>
        </w:rPr>
        <w:t xml:space="preserve"> MDR/IVDR;</w:t>
      </w:r>
    </w:p>
    <w:p w14:paraId="16EC2E9F" w14:textId="77777777" w:rsidR="00DF4B2D" w:rsidRPr="00300F33" w:rsidRDefault="00DF4B2D" w:rsidP="00DF4B2D">
      <w:pPr>
        <w:pStyle w:val="ListParagraph"/>
        <w:numPr>
          <w:ilvl w:val="0"/>
          <w:numId w:val="4"/>
        </w:numPr>
        <w:spacing w:line="256" w:lineRule="auto"/>
        <w:jc w:val="both"/>
        <w:rPr>
          <w:rFonts w:ascii="Arial" w:hAnsi="Arial" w:cs="Arial"/>
          <w:sz w:val="20"/>
          <w:szCs w:val="20"/>
        </w:rPr>
      </w:pPr>
      <w:r w:rsidRPr="00300F33">
        <w:rPr>
          <w:rFonts w:ascii="Arial" w:hAnsi="Arial" w:cs="Arial"/>
          <w:sz w:val="20"/>
          <w:szCs w:val="20"/>
        </w:rPr>
        <w:t xml:space="preserve">Access to </w:t>
      </w:r>
      <w:proofErr w:type="spellStart"/>
      <w:r w:rsidRPr="00300F33">
        <w:rPr>
          <w:rFonts w:ascii="Arial" w:hAnsi="Arial" w:cs="Arial"/>
          <w:sz w:val="20"/>
          <w:szCs w:val="20"/>
        </w:rPr>
        <w:t>NoBoCap</w:t>
      </w:r>
      <w:proofErr w:type="spellEnd"/>
      <w:r w:rsidRPr="00300F33">
        <w:rPr>
          <w:rFonts w:ascii="Arial" w:hAnsi="Arial" w:cs="Arial"/>
          <w:sz w:val="20"/>
          <w:szCs w:val="20"/>
        </w:rPr>
        <w:t xml:space="preserve"> Conferences - Training – Tools;</w:t>
      </w:r>
    </w:p>
    <w:p w14:paraId="7DC535F7" w14:textId="77777777" w:rsidR="00DF4B2D" w:rsidRPr="00300F33" w:rsidRDefault="00DF4B2D" w:rsidP="00DF4B2D">
      <w:pPr>
        <w:pStyle w:val="ListParagraph"/>
        <w:numPr>
          <w:ilvl w:val="0"/>
          <w:numId w:val="4"/>
        </w:numPr>
        <w:spacing w:line="256" w:lineRule="auto"/>
        <w:jc w:val="both"/>
        <w:rPr>
          <w:rFonts w:ascii="Arial" w:hAnsi="Arial" w:cs="Arial"/>
          <w:sz w:val="20"/>
          <w:szCs w:val="20"/>
        </w:rPr>
      </w:pPr>
      <w:r w:rsidRPr="00300F33">
        <w:rPr>
          <w:rFonts w:ascii="Arial" w:hAnsi="Arial" w:cs="Arial"/>
          <w:sz w:val="20"/>
          <w:szCs w:val="20"/>
        </w:rPr>
        <w:t>Overview of additional resources to help with MDR/IVDR;</w:t>
      </w:r>
    </w:p>
    <w:p w14:paraId="11B44B61" w14:textId="77777777" w:rsidR="00DF4B2D" w:rsidRPr="00300F33" w:rsidRDefault="00DF4B2D" w:rsidP="00DF4B2D">
      <w:pPr>
        <w:pStyle w:val="ListParagraph"/>
        <w:numPr>
          <w:ilvl w:val="0"/>
          <w:numId w:val="4"/>
        </w:numPr>
        <w:spacing w:line="256" w:lineRule="auto"/>
        <w:jc w:val="both"/>
        <w:rPr>
          <w:rFonts w:ascii="Arial" w:hAnsi="Arial" w:cs="Arial"/>
          <w:sz w:val="20"/>
          <w:szCs w:val="20"/>
        </w:rPr>
      </w:pPr>
      <w:r w:rsidRPr="00300F33">
        <w:rPr>
          <w:rFonts w:ascii="Arial" w:hAnsi="Arial" w:cs="Arial"/>
          <w:sz w:val="20"/>
          <w:szCs w:val="20"/>
        </w:rPr>
        <w:t>Listed as and recognized as member of the Community;</w:t>
      </w:r>
    </w:p>
    <w:p w14:paraId="4CBC8B73" w14:textId="77777777" w:rsidR="00DF4B2D" w:rsidRPr="00300F33" w:rsidRDefault="00DF4B2D" w:rsidP="00DF4B2D">
      <w:pPr>
        <w:jc w:val="both"/>
        <w:rPr>
          <w:rFonts w:ascii="Arial" w:hAnsi="Arial" w:cs="Arial"/>
          <w:sz w:val="20"/>
          <w:szCs w:val="20"/>
        </w:rPr>
      </w:pPr>
    </w:p>
    <w:p w14:paraId="783E91FE" w14:textId="77777777" w:rsidR="00DF4B2D" w:rsidRPr="00300F33" w:rsidRDefault="00DF4B2D" w:rsidP="00DF4B2D">
      <w:pPr>
        <w:jc w:val="both"/>
        <w:rPr>
          <w:rFonts w:ascii="Arial" w:hAnsi="Arial" w:cs="Arial"/>
          <w:sz w:val="20"/>
          <w:szCs w:val="20"/>
        </w:rPr>
      </w:pPr>
      <w:r w:rsidRPr="00300F33">
        <w:rPr>
          <w:rFonts w:ascii="Arial" w:hAnsi="Arial" w:cs="Arial"/>
          <w:sz w:val="20"/>
          <w:szCs w:val="20"/>
        </w:rPr>
        <w:t>Your involvement will empower your entity to stay informed, connected, and recognized within the medical device industry.</w:t>
      </w:r>
    </w:p>
    <w:p w14:paraId="1373A79A" w14:textId="77777777" w:rsidR="00DF4B2D" w:rsidRPr="00300F33" w:rsidRDefault="00DF4B2D" w:rsidP="00DF4B2D">
      <w:pPr>
        <w:jc w:val="both"/>
        <w:rPr>
          <w:rFonts w:ascii="Arial" w:hAnsi="Arial" w:cs="Arial"/>
          <w:sz w:val="20"/>
          <w:szCs w:val="20"/>
        </w:rPr>
      </w:pPr>
      <w:r w:rsidRPr="00300F33">
        <w:rPr>
          <w:rFonts w:ascii="Arial" w:hAnsi="Arial" w:cs="Arial"/>
          <w:sz w:val="20"/>
          <w:szCs w:val="20"/>
        </w:rPr>
        <w:t>Best regards,</w:t>
      </w:r>
    </w:p>
    <w:p w14:paraId="6AFF844A" w14:textId="3E5EF190" w:rsidR="00300F33" w:rsidRDefault="00300F33">
      <w:pPr>
        <w:rPr>
          <w:rFonts w:ascii="AG_Helvetica" w:hAnsi="AG_Helvetica"/>
          <w:color w:val="254364"/>
        </w:rPr>
      </w:pPr>
      <w:r>
        <w:rPr>
          <w:rFonts w:ascii="AG_Helvetica" w:hAnsi="AG_Helvetica"/>
          <w:color w:val="254364"/>
        </w:rPr>
        <w:br w:type="page"/>
      </w:r>
    </w:p>
    <w:p w14:paraId="5B65EBA4" w14:textId="77777777" w:rsidR="00DF4B2D" w:rsidRDefault="00DF4B2D" w:rsidP="00DF4B2D">
      <w:pPr>
        <w:rPr>
          <w:rFonts w:ascii="AG_Helvetica" w:hAnsi="AG_Helvetica"/>
          <w:color w:val="254364"/>
        </w:rPr>
      </w:pPr>
    </w:p>
    <w:p w14:paraId="50554A95" w14:textId="50354AA1" w:rsidR="00DF4B2D" w:rsidRPr="00DF4B2D" w:rsidRDefault="00DF4B2D" w:rsidP="00300F33">
      <w:pPr>
        <w:pStyle w:val="ListParagraph"/>
        <w:numPr>
          <w:ilvl w:val="0"/>
          <w:numId w:val="1"/>
        </w:numPr>
        <w:rPr>
          <w:rFonts w:ascii="AG_Helvetica" w:hAnsi="AG_Helvetica"/>
          <w:color w:val="254364"/>
        </w:rPr>
      </w:pPr>
      <w:r w:rsidRPr="00DF4B2D">
        <w:rPr>
          <w:rFonts w:ascii="AG_Helvetica" w:hAnsi="AG_Helvetica"/>
          <w:color w:val="254364"/>
        </w:rPr>
        <w:t xml:space="preserve">Message to inform </w:t>
      </w:r>
      <w:r w:rsidR="00D64A56">
        <w:rPr>
          <w:rFonts w:ascii="AG_Helvetica" w:hAnsi="AG_Helvetica"/>
          <w:color w:val="254364"/>
        </w:rPr>
        <w:t xml:space="preserve">your </w:t>
      </w:r>
      <w:r w:rsidRPr="00DF4B2D">
        <w:rPr>
          <w:rFonts w:ascii="AG_Helvetica" w:hAnsi="AG_Helvetica"/>
          <w:color w:val="254364"/>
        </w:rPr>
        <w:t xml:space="preserve">r own members about the events/trainings which will be held under </w:t>
      </w:r>
      <w:proofErr w:type="spellStart"/>
      <w:r w:rsidRPr="00DF4B2D">
        <w:rPr>
          <w:rFonts w:ascii="AG_Helvetica" w:hAnsi="AG_Helvetica"/>
          <w:color w:val="254364"/>
        </w:rPr>
        <w:t>NoBoCap</w:t>
      </w:r>
      <w:proofErr w:type="spellEnd"/>
      <w:r w:rsidRPr="00DF4B2D">
        <w:rPr>
          <w:rFonts w:ascii="AG_Helvetica" w:hAnsi="AG_Helvetica"/>
          <w:color w:val="254364"/>
        </w:rPr>
        <w:t xml:space="preserve"> project</w:t>
      </w:r>
      <w:r w:rsidR="005B3D05">
        <w:rPr>
          <w:rFonts w:ascii="Calibri" w:hAnsi="Calibri" w:cs="Calibri"/>
          <w:color w:val="254364"/>
        </w:rPr>
        <w:t>:</w:t>
      </w:r>
    </w:p>
    <w:p w14:paraId="269EC1D5" w14:textId="77777777" w:rsidR="00723BBA" w:rsidRPr="00723BBA" w:rsidRDefault="00723BBA" w:rsidP="00723BBA">
      <w:pPr>
        <w:rPr>
          <w:rFonts w:ascii="AG_Helvetica" w:hAnsi="AG_Helvetica"/>
          <w:color w:val="254364"/>
        </w:rPr>
      </w:pPr>
    </w:p>
    <w:p w14:paraId="2EE6543A" w14:textId="77777777" w:rsidR="00DF4B2D" w:rsidRPr="00300F33" w:rsidRDefault="00DF4B2D" w:rsidP="00DF4B2D">
      <w:pPr>
        <w:jc w:val="both"/>
        <w:rPr>
          <w:rFonts w:ascii="Arial" w:hAnsi="Arial" w:cs="Arial"/>
          <w:b/>
          <w:bCs/>
          <w:sz w:val="20"/>
          <w:szCs w:val="20"/>
        </w:rPr>
      </w:pPr>
      <w:r w:rsidRPr="00300F33">
        <w:rPr>
          <w:rFonts w:ascii="Arial" w:hAnsi="Arial" w:cs="Arial"/>
          <w:b/>
          <w:bCs/>
          <w:sz w:val="20"/>
          <w:szCs w:val="20"/>
        </w:rPr>
        <w:t>Informational Email</w:t>
      </w:r>
    </w:p>
    <w:p w14:paraId="553A1175" w14:textId="77777777" w:rsidR="00DF4B2D" w:rsidRPr="00300F33" w:rsidRDefault="00DF4B2D" w:rsidP="00DF4B2D">
      <w:pPr>
        <w:jc w:val="both"/>
        <w:rPr>
          <w:rFonts w:ascii="Arial" w:hAnsi="Arial" w:cs="Arial"/>
          <w:b/>
          <w:bCs/>
          <w:sz w:val="20"/>
          <w:szCs w:val="20"/>
        </w:rPr>
      </w:pPr>
      <w:r w:rsidRPr="00300F33">
        <w:rPr>
          <w:rFonts w:ascii="Arial" w:hAnsi="Arial" w:cs="Arial"/>
          <w:sz w:val="20"/>
          <w:szCs w:val="20"/>
        </w:rPr>
        <w:t xml:space="preserve">to attend </w:t>
      </w:r>
      <w:proofErr w:type="spellStart"/>
      <w:r w:rsidRPr="00300F33">
        <w:rPr>
          <w:rFonts w:ascii="Arial" w:hAnsi="Arial" w:cs="Arial"/>
          <w:sz w:val="20"/>
          <w:szCs w:val="20"/>
        </w:rPr>
        <w:t>NoBoCap</w:t>
      </w:r>
      <w:proofErr w:type="spellEnd"/>
      <w:r w:rsidRPr="00300F33">
        <w:rPr>
          <w:rFonts w:ascii="Arial" w:hAnsi="Arial" w:cs="Arial"/>
          <w:sz w:val="20"/>
          <w:szCs w:val="20"/>
        </w:rPr>
        <w:t xml:space="preserve"> Community organized events (webinars, conferences, etc.)</w:t>
      </w:r>
    </w:p>
    <w:p w14:paraId="2FBC8DEC" w14:textId="77777777" w:rsidR="00DF4B2D" w:rsidRPr="00300F33" w:rsidRDefault="00DF4B2D" w:rsidP="00DF4B2D">
      <w:pPr>
        <w:jc w:val="both"/>
        <w:rPr>
          <w:rFonts w:ascii="Arial" w:hAnsi="Arial" w:cs="Arial"/>
          <w:b/>
          <w:bCs/>
          <w:sz w:val="20"/>
          <w:szCs w:val="20"/>
        </w:rPr>
      </w:pPr>
    </w:p>
    <w:p w14:paraId="6F9D5718" w14:textId="1CF62802" w:rsidR="00DF4B2D" w:rsidRPr="00300F33" w:rsidRDefault="00DF4B2D" w:rsidP="00DF4B2D">
      <w:pPr>
        <w:jc w:val="both"/>
        <w:rPr>
          <w:rFonts w:ascii="Arial" w:hAnsi="Arial" w:cs="Arial"/>
          <w:sz w:val="20"/>
          <w:szCs w:val="20"/>
        </w:rPr>
      </w:pPr>
      <w:r w:rsidRPr="00300F33">
        <w:rPr>
          <w:rFonts w:ascii="Arial" w:hAnsi="Arial" w:cs="Arial"/>
          <w:sz w:val="20"/>
          <w:szCs w:val="20"/>
        </w:rPr>
        <w:t>Dear Members</w:t>
      </w:r>
      <w:r w:rsidR="00300F33">
        <w:rPr>
          <w:rFonts w:ascii="Arial" w:hAnsi="Arial" w:cs="Arial"/>
          <w:sz w:val="20"/>
          <w:szCs w:val="20"/>
        </w:rPr>
        <w:t>,</w:t>
      </w:r>
    </w:p>
    <w:p w14:paraId="0223350D" w14:textId="023FE5A1" w:rsidR="00DF4B2D" w:rsidRPr="00300F33" w:rsidRDefault="00DF4B2D" w:rsidP="00DF4B2D">
      <w:pPr>
        <w:jc w:val="both"/>
        <w:rPr>
          <w:rFonts w:ascii="Arial" w:hAnsi="Arial" w:cs="Arial"/>
          <w:sz w:val="20"/>
          <w:szCs w:val="20"/>
        </w:rPr>
      </w:pPr>
      <w:r w:rsidRPr="00300F33">
        <w:rPr>
          <w:rFonts w:ascii="Arial" w:hAnsi="Arial" w:cs="Arial"/>
          <w:sz w:val="20"/>
          <w:szCs w:val="20"/>
        </w:rPr>
        <w:t xml:space="preserve">As part of the </w:t>
      </w:r>
      <w:proofErr w:type="spellStart"/>
      <w:r w:rsidRPr="00300F33">
        <w:rPr>
          <w:rFonts w:ascii="Arial" w:hAnsi="Arial" w:cs="Arial"/>
          <w:sz w:val="20"/>
          <w:szCs w:val="20"/>
        </w:rPr>
        <w:t>NoBoCap</w:t>
      </w:r>
      <w:proofErr w:type="spellEnd"/>
      <w:r w:rsidRPr="00300F33">
        <w:rPr>
          <w:rFonts w:ascii="Arial" w:hAnsi="Arial" w:cs="Arial"/>
          <w:sz w:val="20"/>
          <w:szCs w:val="20"/>
        </w:rPr>
        <w:t xml:space="preserve"> Community, we are happy to invite you to an upcoming webinar focused on the </w:t>
      </w:r>
      <w:proofErr w:type="spellStart"/>
      <w:r w:rsidRPr="00300F33">
        <w:rPr>
          <w:rFonts w:ascii="Arial" w:hAnsi="Arial" w:cs="Arial"/>
          <w:sz w:val="20"/>
          <w:szCs w:val="20"/>
        </w:rPr>
        <w:t>NoBoCap</w:t>
      </w:r>
      <w:proofErr w:type="spellEnd"/>
      <w:r w:rsidRPr="00300F33">
        <w:rPr>
          <w:rFonts w:ascii="Arial" w:hAnsi="Arial" w:cs="Arial"/>
          <w:sz w:val="20"/>
          <w:szCs w:val="20"/>
        </w:rPr>
        <w:t xml:space="preserve"> Project and </w:t>
      </w:r>
      <w:r w:rsidR="00300F33">
        <w:rPr>
          <w:rFonts w:ascii="Arial" w:hAnsi="Arial" w:cs="Arial"/>
          <w:sz w:val="20"/>
          <w:szCs w:val="20"/>
        </w:rPr>
        <w:t>[</w:t>
      </w:r>
      <w:r w:rsidR="00300F33" w:rsidRPr="00300F33">
        <w:rPr>
          <w:rFonts w:ascii="Arial" w:hAnsi="Arial" w:cs="Arial"/>
          <w:color w:val="808080" w:themeColor="background1" w:themeShade="80"/>
          <w:sz w:val="20"/>
          <w:szCs w:val="20"/>
        </w:rPr>
        <w:t>PURPOSE OF EVENT</w:t>
      </w:r>
      <w:r w:rsidR="00300F33">
        <w:rPr>
          <w:rFonts w:ascii="Arial" w:hAnsi="Arial" w:cs="Arial"/>
          <w:sz w:val="20"/>
          <w:szCs w:val="20"/>
        </w:rPr>
        <w:t>]</w:t>
      </w:r>
      <w:r w:rsidRPr="00300F33">
        <w:rPr>
          <w:rFonts w:ascii="Arial" w:hAnsi="Arial" w:cs="Arial"/>
          <w:sz w:val="20"/>
          <w:szCs w:val="20"/>
        </w:rPr>
        <w:t xml:space="preserve">. This event will take place on </w:t>
      </w:r>
      <w:r w:rsidR="00300F33">
        <w:rPr>
          <w:rFonts w:ascii="Arial" w:hAnsi="Arial" w:cs="Arial"/>
          <w:sz w:val="20"/>
          <w:szCs w:val="20"/>
        </w:rPr>
        <w:t>[</w:t>
      </w:r>
      <w:r w:rsidR="00300F33" w:rsidRPr="00300F33">
        <w:rPr>
          <w:rFonts w:ascii="Arial" w:hAnsi="Arial" w:cs="Arial"/>
          <w:color w:val="808080" w:themeColor="background1" w:themeShade="80"/>
          <w:sz w:val="20"/>
          <w:szCs w:val="20"/>
        </w:rPr>
        <w:t xml:space="preserve">DATE: </w:t>
      </w:r>
      <w:r w:rsidRPr="00300F33">
        <w:rPr>
          <w:rFonts w:ascii="Arial" w:hAnsi="Arial" w:cs="Arial"/>
          <w:color w:val="808080" w:themeColor="background1" w:themeShade="80"/>
          <w:sz w:val="20"/>
          <w:szCs w:val="20"/>
        </w:rPr>
        <w:t>March 21</w:t>
      </w:r>
      <w:r w:rsidRPr="00300F33">
        <w:rPr>
          <w:rFonts w:ascii="Arial" w:hAnsi="Arial" w:cs="Arial"/>
          <w:color w:val="808080" w:themeColor="background1" w:themeShade="80"/>
          <w:sz w:val="20"/>
          <w:szCs w:val="20"/>
          <w:vertAlign w:val="superscript"/>
        </w:rPr>
        <w:t>st</w:t>
      </w:r>
      <w:r w:rsidR="00300F33">
        <w:rPr>
          <w:rFonts w:ascii="Arial" w:hAnsi="Arial" w:cs="Arial"/>
          <w:sz w:val="20"/>
          <w:szCs w:val="20"/>
        </w:rPr>
        <w:t>]</w:t>
      </w:r>
      <w:r w:rsidRPr="00300F33">
        <w:rPr>
          <w:rFonts w:ascii="Arial" w:hAnsi="Arial" w:cs="Arial"/>
          <w:sz w:val="20"/>
          <w:szCs w:val="20"/>
        </w:rPr>
        <w:t xml:space="preserve"> from </w:t>
      </w:r>
      <w:r w:rsidR="00300F33">
        <w:rPr>
          <w:rFonts w:ascii="Arial" w:hAnsi="Arial" w:cs="Arial"/>
          <w:sz w:val="20"/>
          <w:szCs w:val="20"/>
        </w:rPr>
        <w:t>[</w:t>
      </w:r>
      <w:r w:rsidR="00300F33" w:rsidRPr="00300F33">
        <w:rPr>
          <w:rFonts w:ascii="Arial" w:hAnsi="Arial" w:cs="Arial"/>
          <w:color w:val="808080" w:themeColor="background1" w:themeShade="80"/>
          <w:sz w:val="20"/>
          <w:szCs w:val="20"/>
        </w:rPr>
        <w:t xml:space="preserve">TIME: </w:t>
      </w:r>
      <w:r w:rsidRPr="00300F33">
        <w:rPr>
          <w:rFonts w:ascii="Arial" w:hAnsi="Arial" w:cs="Arial"/>
          <w:color w:val="808080" w:themeColor="background1" w:themeShade="80"/>
          <w:sz w:val="20"/>
          <w:szCs w:val="20"/>
        </w:rPr>
        <w:t>13:00 to 16:00 (GMT+1)</w:t>
      </w:r>
      <w:r w:rsidR="00300F33">
        <w:rPr>
          <w:rFonts w:ascii="Arial" w:hAnsi="Arial" w:cs="Arial"/>
          <w:sz w:val="20"/>
          <w:szCs w:val="20"/>
        </w:rPr>
        <w:t>]</w:t>
      </w:r>
      <w:r w:rsidRPr="00300F33">
        <w:rPr>
          <w:rFonts w:ascii="Arial" w:hAnsi="Arial" w:cs="Arial"/>
          <w:sz w:val="20"/>
          <w:szCs w:val="20"/>
        </w:rPr>
        <w:t>.</w:t>
      </w:r>
    </w:p>
    <w:p w14:paraId="1BB6D49E" w14:textId="77777777" w:rsidR="00DF4B2D" w:rsidRPr="00300F33" w:rsidRDefault="00DF4B2D" w:rsidP="00DF4B2D">
      <w:pPr>
        <w:jc w:val="both"/>
        <w:rPr>
          <w:rFonts w:ascii="Arial" w:hAnsi="Arial" w:cs="Arial"/>
          <w:sz w:val="20"/>
          <w:szCs w:val="20"/>
        </w:rPr>
      </w:pPr>
      <w:r w:rsidRPr="00300F33">
        <w:rPr>
          <w:rFonts w:ascii="Arial" w:hAnsi="Arial" w:cs="Arial"/>
          <w:sz w:val="20"/>
          <w:szCs w:val="20"/>
        </w:rPr>
        <w:t>Here are the details:</w:t>
      </w:r>
    </w:p>
    <w:p w14:paraId="50078146" w14:textId="4DB06D57" w:rsidR="00DF4B2D" w:rsidRPr="00300F33" w:rsidRDefault="00DF4B2D" w:rsidP="00DF4B2D">
      <w:pPr>
        <w:jc w:val="both"/>
        <w:rPr>
          <w:rFonts w:ascii="Arial" w:hAnsi="Arial" w:cs="Arial"/>
          <w:sz w:val="20"/>
          <w:szCs w:val="20"/>
        </w:rPr>
      </w:pPr>
      <w:r w:rsidRPr="00300F33">
        <w:rPr>
          <w:rFonts w:ascii="Arial" w:hAnsi="Arial" w:cs="Arial"/>
          <w:b/>
          <w:bCs/>
          <w:sz w:val="20"/>
          <w:szCs w:val="20"/>
        </w:rPr>
        <w:t xml:space="preserve">Event: </w:t>
      </w:r>
      <w:r w:rsidR="00300F33" w:rsidRPr="00EE6C7C">
        <w:rPr>
          <w:rFonts w:ascii="Arial" w:hAnsi="Arial" w:cs="Arial"/>
          <w:sz w:val="20"/>
          <w:szCs w:val="20"/>
        </w:rPr>
        <w:t>[</w:t>
      </w:r>
      <w:r w:rsidR="00300F33" w:rsidRPr="00EE6C7C">
        <w:rPr>
          <w:rFonts w:ascii="Arial" w:hAnsi="Arial" w:cs="Arial"/>
          <w:color w:val="808080" w:themeColor="background1" w:themeShade="80"/>
          <w:sz w:val="20"/>
          <w:szCs w:val="20"/>
        </w:rPr>
        <w:t>TITLE OF THE EVENT</w:t>
      </w:r>
      <w:r w:rsidR="00300F33" w:rsidRPr="00EE6C7C">
        <w:rPr>
          <w:rFonts w:ascii="Arial" w:hAnsi="Arial" w:cs="Arial"/>
          <w:sz w:val="20"/>
          <w:szCs w:val="20"/>
        </w:rPr>
        <w:t>]</w:t>
      </w:r>
    </w:p>
    <w:p w14:paraId="4AF73D09" w14:textId="64213BF8" w:rsidR="00DF4B2D" w:rsidRPr="00300F33" w:rsidRDefault="00DF4B2D" w:rsidP="00DF4B2D">
      <w:pPr>
        <w:jc w:val="both"/>
        <w:rPr>
          <w:rFonts w:ascii="Arial" w:hAnsi="Arial" w:cs="Arial"/>
          <w:sz w:val="20"/>
          <w:szCs w:val="20"/>
        </w:rPr>
      </w:pPr>
      <w:r w:rsidRPr="00300F33">
        <w:rPr>
          <w:rFonts w:ascii="Arial" w:hAnsi="Arial" w:cs="Arial"/>
          <w:b/>
          <w:bCs/>
          <w:sz w:val="20"/>
          <w:szCs w:val="20"/>
        </w:rPr>
        <w:t xml:space="preserve">Date: </w:t>
      </w:r>
      <w:r w:rsidR="00300F33" w:rsidRPr="00EE6C7C">
        <w:rPr>
          <w:rFonts w:ascii="Arial" w:hAnsi="Arial" w:cs="Arial"/>
          <w:sz w:val="20"/>
          <w:szCs w:val="20"/>
        </w:rPr>
        <w:t>[</w:t>
      </w:r>
      <w:r w:rsidR="00300F33" w:rsidRPr="00EE6C7C">
        <w:rPr>
          <w:rFonts w:ascii="Arial" w:hAnsi="Arial" w:cs="Arial"/>
          <w:color w:val="808080" w:themeColor="background1" w:themeShade="80"/>
          <w:sz w:val="20"/>
          <w:szCs w:val="20"/>
        </w:rPr>
        <w:t xml:space="preserve">DATE AND TIME: </w:t>
      </w:r>
      <w:r w:rsidRPr="00EE6C7C">
        <w:rPr>
          <w:rFonts w:ascii="Arial" w:hAnsi="Arial" w:cs="Arial"/>
          <w:color w:val="808080" w:themeColor="background1" w:themeShade="80"/>
          <w:sz w:val="20"/>
          <w:szCs w:val="20"/>
        </w:rPr>
        <w:t>March 21, 13:00-16:00 (GMT+1)</w:t>
      </w:r>
      <w:r w:rsidR="00300F33" w:rsidRPr="00EE6C7C">
        <w:rPr>
          <w:rFonts w:ascii="Arial" w:hAnsi="Arial" w:cs="Arial"/>
          <w:sz w:val="20"/>
          <w:szCs w:val="20"/>
        </w:rPr>
        <w:t>]</w:t>
      </w:r>
    </w:p>
    <w:p w14:paraId="09ED5D9C" w14:textId="1130B867" w:rsidR="00DF4B2D" w:rsidRPr="00300F33" w:rsidRDefault="00DF4B2D" w:rsidP="00DF4B2D">
      <w:pPr>
        <w:jc w:val="both"/>
        <w:rPr>
          <w:rFonts w:ascii="Arial" w:hAnsi="Arial" w:cs="Arial"/>
          <w:sz w:val="20"/>
          <w:szCs w:val="20"/>
        </w:rPr>
      </w:pPr>
      <w:r w:rsidRPr="00300F33">
        <w:rPr>
          <w:rFonts w:ascii="Arial" w:hAnsi="Arial" w:cs="Arial"/>
          <w:b/>
          <w:bCs/>
          <w:sz w:val="20"/>
          <w:szCs w:val="20"/>
        </w:rPr>
        <w:t xml:space="preserve">Agenda: </w:t>
      </w:r>
      <w:r w:rsidR="00300F33" w:rsidRPr="00EE6C7C">
        <w:rPr>
          <w:rFonts w:ascii="Arial" w:hAnsi="Arial" w:cs="Arial"/>
          <w:sz w:val="20"/>
          <w:szCs w:val="20"/>
        </w:rPr>
        <w:t>[</w:t>
      </w:r>
      <w:r w:rsidR="00300F33" w:rsidRPr="00EE6C7C">
        <w:rPr>
          <w:rFonts w:ascii="Arial" w:hAnsi="Arial" w:cs="Arial"/>
          <w:color w:val="808080" w:themeColor="background1" w:themeShade="80"/>
          <w:sz w:val="20"/>
          <w:szCs w:val="20"/>
        </w:rPr>
        <w:t>INSERT AGENDA</w:t>
      </w:r>
      <w:r w:rsidR="00300F33" w:rsidRPr="00EE6C7C">
        <w:rPr>
          <w:rFonts w:ascii="Arial" w:hAnsi="Arial" w:cs="Arial"/>
          <w:sz w:val="20"/>
          <w:szCs w:val="20"/>
        </w:rPr>
        <w:t>]</w:t>
      </w:r>
    </w:p>
    <w:p w14:paraId="4A4F1A59" w14:textId="77777777" w:rsidR="00DF4B2D" w:rsidRPr="00300F33" w:rsidRDefault="00DF4B2D" w:rsidP="00DF4B2D">
      <w:pPr>
        <w:jc w:val="both"/>
        <w:rPr>
          <w:rFonts w:ascii="Arial" w:hAnsi="Arial" w:cs="Arial"/>
          <w:sz w:val="20"/>
          <w:szCs w:val="20"/>
        </w:rPr>
      </w:pPr>
      <w:r w:rsidRPr="00300F33">
        <w:rPr>
          <w:rFonts w:ascii="Arial" w:hAnsi="Arial" w:cs="Arial"/>
          <w:sz w:val="20"/>
          <w:szCs w:val="20"/>
        </w:rPr>
        <w:t>Notified Body Increased Capacity (</w:t>
      </w:r>
      <w:proofErr w:type="spellStart"/>
      <w:r w:rsidRPr="00300F33">
        <w:rPr>
          <w:rFonts w:ascii="Arial" w:hAnsi="Arial" w:cs="Arial"/>
          <w:sz w:val="20"/>
          <w:szCs w:val="20"/>
        </w:rPr>
        <w:t>NoBoCap</w:t>
      </w:r>
      <w:proofErr w:type="spellEnd"/>
      <w:r w:rsidRPr="00300F33">
        <w:rPr>
          <w:rFonts w:ascii="Arial" w:hAnsi="Arial" w:cs="Arial"/>
          <w:sz w:val="20"/>
          <w:szCs w:val="20"/>
        </w:rPr>
        <w:t>) Project aims to educate and ensure the preparedness of Market Operators (MOs) in the application of MDR and IVDR, while also fostering a quality and accessible ecosystem for Notified Bodies and Regulatory compliance.</w:t>
      </w:r>
    </w:p>
    <w:p w14:paraId="57B29967" w14:textId="77777777" w:rsidR="00DF4B2D" w:rsidRPr="00300F33" w:rsidRDefault="00DF4B2D" w:rsidP="00DF4B2D">
      <w:pPr>
        <w:jc w:val="both"/>
        <w:rPr>
          <w:rFonts w:ascii="Arial" w:hAnsi="Arial" w:cs="Arial"/>
          <w:sz w:val="20"/>
          <w:szCs w:val="20"/>
        </w:rPr>
      </w:pPr>
      <w:r w:rsidRPr="00300F33">
        <w:rPr>
          <w:rFonts w:ascii="Arial" w:hAnsi="Arial" w:cs="Arial"/>
          <w:sz w:val="20"/>
          <w:szCs w:val="20"/>
        </w:rPr>
        <w:t>This webinar presents an excellent opportunity to learn more about the project, engage with the community, and contribute your insights.</w:t>
      </w:r>
    </w:p>
    <w:p w14:paraId="79B3F2C9" w14:textId="643DAA50" w:rsidR="00DF4B2D" w:rsidRPr="00300F33" w:rsidRDefault="00DF4B2D" w:rsidP="00DF4B2D">
      <w:pPr>
        <w:jc w:val="both"/>
        <w:rPr>
          <w:rFonts w:ascii="Arial" w:hAnsi="Arial" w:cs="Arial"/>
          <w:sz w:val="20"/>
          <w:szCs w:val="20"/>
        </w:rPr>
      </w:pPr>
      <w:r w:rsidRPr="00300F33">
        <w:rPr>
          <w:rFonts w:ascii="Arial" w:hAnsi="Arial" w:cs="Arial"/>
          <w:b/>
          <w:bCs/>
          <w:sz w:val="20"/>
          <w:szCs w:val="20"/>
        </w:rPr>
        <w:t>Registration:</w:t>
      </w:r>
      <w:r w:rsidRPr="00300F33">
        <w:rPr>
          <w:rFonts w:ascii="Arial" w:hAnsi="Arial" w:cs="Arial"/>
          <w:sz w:val="20"/>
          <w:szCs w:val="20"/>
        </w:rPr>
        <w:t xml:space="preserve"> </w:t>
      </w:r>
      <w:r w:rsidR="00300F33">
        <w:rPr>
          <w:rFonts w:ascii="Arial" w:hAnsi="Arial" w:cs="Arial"/>
          <w:sz w:val="20"/>
          <w:szCs w:val="20"/>
        </w:rPr>
        <w:t>[</w:t>
      </w:r>
      <w:r w:rsidRPr="00300F33">
        <w:rPr>
          <w:rFonts w:ascii="Arial" w:hAnsi="Arial" w:cs="Arial"/>
          <w:color w:val="808080" w:themeColor="background1" w:themeShade="80"/>
          <w:sz w:val="20"/>
          <w:szCs w:val="20"/>
        </w:rPr>
        <w:t>Link Here</w:t>
      </w:r>
      <w:r w:rsidR="00300F33">
        <w:rPr>
          <w:rFonts w:ascii="Arial" w:hAnsi="Arial" w:cs="Arial"/>
          <w:sz w:val="20"/>
          <w:szCs w:val="20"/>
        </w:rPr>
        <w:t>]</w:t>
      </w:r>
    </w:p>
    <w:p w14:paraId="0775F838" w14:textId="77777777" w:rsidR="00DF4B2D" w:rsidRPr="00300F33" w:rsidRDefault="00DF4B2D" w:rsidP="00DF4B2D">
      <w:pPr>
        <w:jc w:val="both"/>
        <w:rPr>
          <w:rFonts w:ascii="Arial" w:hAnsi="Arial" w:cs="Arial"/>
          <w:sz w:val="20"/>
          <w:szCs w:val="20"/>
        </w:rPr>
      </w:pPr>
      <w:r w:rsidRPr="00300F33">
        <w:rPr>
          <w:rFonts w:ascii="Arial" w:hAnsi="Arial" w:cs="Arial"/>
          <w:sz w:val="20"/>
          <w:szCs w:val="20"/>
        </w:rPr>
        <w:t>Don’t miss this valuable opportunity!</w:t>
      </w:r>
    </w:p>
    <w:p w14:paraId="53C01EBC" w14:textId="77777777" w:rsidR="00DF4B2D" w:rsidRPr="00300F33" w:rsidRDefault="00DF4B2D" w:rsidP="00DF4B2D">
      <w:pPr>
        <w:jc w:val="both"/>
        <w:rPr>
          <w:rFonts w:ascii="Arial" w:hAnsi="Arial" w:cs="Arial"/>
          <w:sz w:val="20"/>
          <w:szCs w:val="20"/>
        </w:rPr>
      </w:pPr>
      <w:r w:rsidRPr="00300F33">
        <w:rPr>
          <w:rFonts w:ascii="Arial" w:hAnsi="Arial" w:cs="Arial"/>
          <w:sz w:val="20"/>
          <w:szCs w:val="20"/>
        </w:rPr>
        <w:t>Best regards,</w:t>
      </w:r>
    </w:p>
    <w:p w14:paraId="3B9D05B5" w14:textId="631742B0" w:rsidR="00EE6C7C" w:rsidRDefault="00EE6C7C">
      <w:pPr>
        <w:rPr>
          <w:rFonts w:ascii="AG_Helvetica" w:hAnsi="AG_Helvetica"/>
          <w:color w:val="254364"/>
        </w:rPr>
      </w:pPr>
      <w:r>
        <w:rPr>
          <w:rFonts w:ascii="AG_Helvetica" w:hAnsi="AG_Helvetica"/>
          <w:color w:val="254364"/>
        </w:rPr>
        <w:br w:type="page"/>
      </w:r>
    </w:p>
    <w:p w14:paraId="0E6655DF" w14:textId="77777777" w:rsidR="00723BBA" w:rsidRPr="00723BBA" w:rsidRDefault="00723BBA" w:rsidP="00723BBA">
      <w:pPr>
        <w:rPr>
          <w:rFonts w:ascii="AG_Helvetica" w:hAnsi="AG_Helvetica"/>
          <w:color w:val="254364"/>
        </w:rPr>
      </w:pPr>
    </w:p>
    <w:p w14:paraId="11232444" w14:textId="0EB9B5B3" w:rsidR="00723BBA" w:rsidRDefault="00D64A56" w:rsidP="00D64A56">
      <w:pPr>
        <w:pStyle w:val="ListParagraph"/>
        <w:numPr>
          <w:ilvl w:val="0"/>
          <w:numId w:val="1"/>
        </w:numPr>
        <w:rPr>
          <w:rFonts w:ascii="AG_Helvetica" w:hAnsi="AG_Helvetica"/>
          <w:color w:val="254364"/>
        </w:rPr>
      </w:pPr>
      <w:r>
        <w:rPr>
          <w:rFonts w:ascii="AG_Helvetica" w:hAnsi="AG_Helvetica"/>
          <w:color w:val="254364"/>
        </w:rPr>
        <w:t xml:space="preserve">Post for your website that you are part of </w:t>
      </w:r>
      <w:proofErr w:type="spellStart"/>
      <w:r>
        <w:rPr>
          <w:rFonts w:ascii="AG_Helvetica" w:hAnsi="AG_Helvetica"/>
          <w:color w:val="254364"/>
        </w:rPr>
        <w:t>NoBoCap</w:t>
      </w:r>
      <w:proofErr w:type="spellEnd"/>
      <w:r>
        <w:rPr>
          <w:rFonts w:ascii="AG_Helvetica" w:hAnsi="AG_Helvetica"/>
          <w:color w:val="254364"/>
        </w:rPr>
        <w:t xml:space="preserve"> Community</w:t>
      </w:r>
    </w:p>
    <w:p w14:paraId="4A219460" w14:textId="784E98F1" w:rsidR="00D64A56" w:rsidRPr="00EE6C7C" w:rsidRDefault="00D64A56" w:rsidP="00D64A56">
      <w:pPr>
        <w:ind w:left="360"/>
        <w:rPr>
          <w:rFonts w:ascii="Arial" w:hAnsi="Arial" w:cs="Arial"/>
          <w:b/>
          <w:bCs/>
          <w:color w:val="254364"/>
          <w:sz w:val="20"/>
          <w:szCs w:val="20"/>
        </w:rPr>
      </w:pPr>
      <w:r w:rsidRPr="00EE6C7C">
        <w:rPr>
          <w:rFonts w:ascii="Arial" w:hAnsi="Arial" w:cs="Arial"/>
          <w:b/>
          <w:bCs/>
          <w:color w:val="254364"/>
          <w:sz w:val="20"/>
          <w:szCs w:val="20"/>
        </w:rPr>
        <w:t xml:space="preserve">Joining Forces with </w:t>
      </w:r>
      <w:proofErr w:type="spellStart"/>
      <w:r w:rsidRPr="00EE6C7C">
        <w:rPr>
          <w:rFonts w:ascii="Arial" w:hAnsi="Arial" w:cs="Arial"/>
          <w:b/>
          <w:bCs/>
          <w:color w:val="254364"/>
          <w:sz w:val="20"/>
          <w:szCs w:val="20"/>
        </w:rPr>
        <w:t>NoBoCap</w:t>
      </w:r>
      <w:proofErr w:type="spellEnd"/>
      <w:r w:rsidRPr="00EE6C7C">
        <w:rPr>
          <w:rFonts w:ascii="Arial" w:hAnsi="Arial" w:cs="Arial"/>
          <w:b/>
          <w:bCs/>
          <w:color w:val="254364"/>
          <w:sz w:val="20"/>
          <w:szCs w:val="20"/>
        </w:rPr>
        <w:t xml:space="preserve"> Community to unlock EU Regulations</w:t>
      </w:r>
    </w:p>
    <w:p w14:paraId="7DD58B94" w14:textId="77777777" w:rsidR="00D64A56" w:rsidRPr="00EE6C7C" w:rsidRDefault="00D64A56" w:rsidP="00EE6C7C">
      <w:pPr>
        <w:ind w:left="360"/>
        <w:jc w:val="both"/>
        <w:rPr>
          <w:rFonts w:ascii="Arial" w:hAnsi="Arial" w:cs="Arial"/>
          <w:color w:val="254364"/>
          <w:sz w:val="20"/>
          <w:szCs w:val="20"/>
        </w:rPr>
      </w:pPr>
      <w:r w:rsidRPr="00EE6C7C">
        <w:rPr>
          <w:rFonts w:ascii="Arial" w:hAnsi="Arial" w:cs="Arial"/>
          <w:color w:val="254364"/>
          <w:sz w:val="20"/>
          <w:szCs w:val="20"/>
        </w:rPr>
        <w:t xml:space="preserve">We're now a vital part of the </w:t>
      </w:r>
      <w:proofErr w:type="spellStart"/>
      <w:r w:rsidRPr="00EE6C7C">
        <w:rPr>
          <w:rFonts w:ascii="Arial" w:hAnsi="Arial" w:cs="Arial"/>
          <w:color w:val="254364"/>
          <w:sz w:val="20"/>
          <w:szCs w:val="20"/>
        </w:rPr>
        <w:t>NoBoCap</w:t>
      </w:r>
      <w:proofErr w:type="spellEnd"/>
      <w:r w:rsidRPr="00EE6C7C">
        <w:rPr>
          <w:rFonts w:ascii="Arial" w:hAnsi="Arial" w:cs="Arial"/>
          <w:color w:val="254364"/>
          <w:sz w:val="20"/>
          <w:szCs w:val="20"/>
        </w:rPr>
        <w:t xml:space="preserve"> Community, under the Notified Body Increased Capacity (</w:t>
      </w:r>
      <w:proofErr w:type="spellStart"/>
      <w:r w:rsidRPr="00EE6C7C">
        <w:rPr>
          <w:rFonts w:ascii="Arial" w:hAnsi="Arial" w:cs="Arial"/>
          <w:color w:val="254364"/>
          <w:sz w:val="20"/>
          <w:szCs w:val="20"/>
        </w:rPr>
        <w:t>NoBoCap</w:t>
      </w:r>
      <w:proofErr w:type="spellEnd"/>
      <w:r w:rsidRPr="00EE6C7C">
        <w:rPr>
          <w:rFonts w:ascii="Arial" w:hAnsi="Arial" w:cs="Arial"/>
          <w:color w:val="254364"/>
          <w:sz w:val="20"/>
          <w:szCs w:val="20"/>
        </w:rPr>
        <w:t>) Project, funded by the EU4Health Programme (EU4H). This project focuses on preparing Market Operators for MDR and IVDR applications and enhancing the quality and accessibility of Notified Bodies and the Regulatory ecosystem.</w:t>
      </w:r>
    </w:p>
    <w:p w14:paraId="599CF014" w14:textId="77777777" w:rsidR="00D64A56" w:rsidRPr="00EE6C7C" w:rsidRDefault="00D64A56" w:rsidP="00EE6C7C">
      <w:pPr>
        <w:ind w:left="360"/>
        <w:jc w:val="both"/>
        <w:rPr>
          <w:rFonts w:ascii="Arial" w:hAnsi="Arial" w:cs="Arial"/>
          <w:color w:val="254364"/>
          <w:sz w:val="20"/>
          <w:szCs w:val="20"/>
        </w:rPr>
      </w:pPr>
      <w:r w:rsidRPr="00EE6C7C">
        <w:rPr>
          <w:rFonts w:ascii="Arial" w:hAnsi="Arial" w:cs="Arial"/>
          <w:color w:val="254364"/>
          <w:sz w:val="20"/>
          <w:szCs w:val="20"/>
        </w:rPr>
        <w:t>As a member of this esteemed community, our [Cluster/Innovation Hub] is set to benefit from an array of opportunities aimed at fostering innovation, compliance, and collective growth within the EU Regulatory framework. Here's what you can look forward to:</w:t>
      </w:r>
    </w:p>
    <w:p w14:paraId="39EBC70A" w14:textId="77777777" w:rsidR="00D64A56" w:rsidRPr="00EE6C7C" w:rsidRDefault="00D64A56" w:rsidP="00D64A56">
      <w:pPr>
        <w:pStyle w:val="ListParagraph"/>
        <w:numPr>
          <w:ilvl w:val="0"/>
          <w:numId w:val="7"/>
        </w:numPr>
        <w:jc w:val="both"/>
        <w:rPr>
          <w:rFonts w:ascii="Arial" w:hAnsi="Arial" w:cs="Arial"/>
          <w:color w:val="254364"/>
          <w:sz w:val="20"/>
          <w:szCs w:val="20"/>
        </w:rPr>
      </w:pPr>
      <w:r w:rsidRPr="00EE6C7C">
        <w:rPr>
          <w:rFonts w:ascii="Arial" w:hAnsi="Arial" w:cs="Arial"/>
          <w:color w:val="254364"/>
          <w:sz w:val="20"/>
          <w:szCs w:val="20"/>
        </w:rPr>
        <w:t>Insightful Updates on EU Regulations and their implications for you as an innovator within the regulatory ecosystem.</w:t>
      </w:r>
    </w:p>
    <w:p w14:paraId="4B240789" w14:textId="77777777" w:rsidR="00D64A56" w:rsidRPr="00EE6C7C" w:rsidRDefault="00D64A56" w:rsidP="00D64A56">
      <w:pPr>
        <w:pStyle w:val="ListParagraph"/>
        <w:numPr>
          <w:ilvl w:val="0"/>
          <w:numId w:val="7"/>
        </w:numPr>
        <w:jc w:val="both"/>
        <w:rPr>
          <w:rFonts w:ascii="Arial" w:hAnsi="Arial" w:cs="Arial"/>
          <w:color w:val="254364"/>
          <w:sz w:val="20"/>
          <w:szCs w:val="20"/>
        </w:rPr>
      </w:pPr>
      <w:r w:rsidRPr="00EE6C7C">
        <w:rPr>
          <w:rFonts w:ascii="Arial" w:hAnsi="Arial" w:cs="Arial"/>
          <w:color w:val="254364"/>
          <w:sz w:val="20"/>
          <w:szCs w:val="20"/>
        </w:rPr>
        <w:t>Strategic Connections with other organizations and initiatives across Europe, aimed at addressing and navigating MDR/IVDR complexities.</w:t>
      </w:r>
    </w:p>
    <w:p w14:paraId="67966E27" w14:textId="77777777" w:rsidR="00D64A56" w:rsidRPr="00EE6C7C" w:rsidRDefault="00D64A56" w:rsidP="00D64A56">
      <w:pPr>
        <w:pStyle w:val="ListParagraph"/>
        <w:numPr>
          <w:ilvl w:val="0"/>
          <w:numId w:val="7"/>
        </w:numPr>
        <w:jc w:val="both"/>
        <w:rPr>
          <w:rFonts w:ascii="Arial" w:hAnsi="Arial" w:cs="Arial"/>
          <w:color w:val="254364"/>
          <w:sz w:val="20"/>
          <w:szCs w:val="20"/>
        </w:rPr>
      </w:pPr>
      <w:r w:rsidRPr="00EE6C7C">
        <w:rPr>
          <w:rFonts w:ascii="Arial" w:hAnsi="Arial" w:cs="Arial"/>
          <w:color w:val="254364"/>
          <w:sz w:val="20"/>
          <w:szCs w:val="20"/>
        </w:rPr>
        <w:t xml:space="preserve">Exclusive Access to </w:t>
      </w:r>
      <w:proofErr w:type="spellStart"/>
      <w:r w:rsidRPr="00EE6C7C">
        <w:rPr>
          <w:rFonts w:ascii="Arial" w:hAnsi="Arial" w:cs="Arial"/>
          <w:color w:val="254364"/>
          <w:sz w:val="20"/>
          <w:szCs w:val="20"/>
        </w:rPr>
        <w:t>NoBoCap</w:t>
      </w:r>
      <w:proofErr w:type="spellEnd"/>
      <w:r w:rsidRPr="00EE6C7C">
        <w:rPr>
          <w:rFonts w:ascii="Arial" w:hAnsi="Arial" w:cs="Arial"/>
          <w:color w:val="254364"/>
          <w:sz w:val="20"/>
          <w:szCs w:val="20"/>
        </w:rPr>
        <w:t xml:space="preserve"> Conferences, Training, and Tools, designed to enhance your understanding and application of MDR/IVDR.</w:t>
      </w:r>
    </w:p>
    <w:p w14:paraId="0EFD3C2D" w14:textId="77777777" w:rsidR="00D64A56" w:rsidRPr="00EE6C7C" w:rsidRDefault="00D64A56" w:rsidP="00D64A56">
      <w:pPr>
        <w:pStyle w:val="ListParagraph"/>
        <w:numPr>
          <w:ilvl w:val="0"/>
          <w:numId w:val="7"/>
        </w:numPr>
        <w:jc w:val="both"/>
        <w:rPr>
          <w:rFonts w:ascii="Arial" w:hAnsi="Arial" w:cs="Arial"/>
          <w:color w:val="254364"/>
          <w:sz w:val="20"/>
          <w:szCs w:val="20"/>
        </w:rPr>
      </w:pPr>
      <w:r w:rsidRPr="00EE6C7C">
        <w:rPr>
          <w:rFonts w:ascii="Arial" w:hAnsi="Arial" w:cs="Arial"/>
          <w:color w:val="254364"/>
          <w:sz w:val="20"/>
          <w:szCs w:val="20"/>
        </w:rPr>
        <w:t>A Wealth of Resources to assist with MDR/IVDR compliance and implementation.</w:t>
      </w:r>
    </w:p>
    <w:p w14:paraId="5CA47D7E" w14:textId="20F26AF0" w:rsidR="00D64A56" w:rsidRDefault="00D64A56" w:rsidP="00EE6C7C">
      <w:pPr>
        <w:pStyle w:val="ListParagraph"/>
        <w:numPr>
          <w:ilvl w:val="0"/>
          <w:numId w:val="7"/>
        </w:numPr>
        <w:jc w:val="both"/>
        <w:rPr>
          <w:rFonts w:ascii="Arial" w:hAnsi="Arial" w:cs="Arial"/>
          <w:color w:val="254364"/>
          <w:sz w:val="20"/>
          <w:szCs w:val="20"/>
        </w:rPr>
      </w:pPr>
      <w:r w:rsidRPr="00EE6C7C">
        <w:rPr>
          <w:rFonts w:ascii="Arial" w:hAnsi="Arial" w:cs="Arial"/>
          <w:color w:val="254364"/>
          <w:sz w:val="20"/>
          <w:szCs w:val="20"/>
        </w:rPr>
        <w:t>Community Recognition as a member of a leading group of organizations dedicated to advancing the medical device industry.</w:t>
      </w:r>
    </w:p>
    <w:p w14:paraId="68997B2C" w14:textId="77777777" w:rsidR="00EE6C7C" w:rsidRDefault="00EE6C7C" w:rsidP="00EE6C7C">
      <w:pPr>
        <w:pStyle w:val="ListParagraph"/>
        <w:ind w:left="1080"/>
        <w:jc w:val="both"/>
        <w:rPr>
          <w:rFonts w:ascii="Arial" w:hAnsi="Arial" w:cs="Arial"/>
          <w:color w:val="254364"/>
          <w:sz w:val="20"/>
          <w:szCs w:val="20"/>
        </w:rPr>
      </w:pPr>
    </w:p>
    <w:p w14:paraId="1BEC5360" w14:textId="77777777" w:rsidR="00EE6C7C" w:rsidRDefault="00EE6C7C" w:rsidP="00EE6C7C">
      <w:pPr>
        <w:pStyle w:val="ListParagraph"/>
        <w:ind w:left="1080"/>
        <w:jc w:val="both"/>
        <w:rPr>
          <w:rFonts w:ascii="Arial" w:hAnsi="Arial" w:cs="Arial"/>
          <w:color w:val="254364"/>
          <w:sz w:val="20"/>
          <w:szCs w:val="20"/>
        </w:rPr>
      </w:pPr>
    </w:p>
    <w:p w14:paraId="4CD86E0E" w14:textId="77777777" w:rsidR="00EE6C7C" w:rsidRDefault="00EE6C7C" w:rsidP="00EE6C7C">
      <w:pPr>
        <w:pStyle w:val="ListParagraph"/>
        <w:ind w:left="1080"/>
        <w:jc w:val="both"/>
        <w:rPr>
          <w:rFonts w:ascii="Arial" w:hAnsi="Arial" w:cs="Arial"/>
          <w:color w:val="254364"/>
          <w:sz w:val="20"/>
          <w:szCs w:val="20"/>
        </w:rPr>
      </w:pPr>
    </w:p>
    <w:p w14:paraId="06871D46" w14:textId="77777777" w:rsidR="00EE6C7C" w:rsidRPr="00EE6C7C" w:rsidRDefault="00EE6C7C" w:rsidP="00EE6C7C">
      <w:pPr>
        <w:pStyle w:val="ListParagraph"/>
        <w:ind w:left="1080"/>
        <w:jc w:val="both"/>
        <w:rPr>
          <w:rFonts w:ascii="Arial" w:hAnsi="Arial" w:cs="Arial"/>
          <w:color w:val="254364"/>
          <w:sz w:val="20"/>
          <w:szCs w:val="20"/>
        </w:rPr>
      </w:pPr>
    </w:p>
    <w:p w14:paraId="105BC9F0" w14:textId="77777777" w:rsidR="00723BBA" w:rsidRPr="00723BBA" w:rsidRDefault="00723BBA" w:rsidP="00DF4B2D">
      <w:pPr>
        <w:pStyle w:val="ListParagraph"/>
        <w:numPr>
          <w:ilvl w:val="0"/>
          <w:numId w:val="1"/>
        </w:numPr>
        <w:rPr>
          <w:rFonts w:ascii="AG_Helvetica" w:hAnsi="AG_Helvetica"/>
          <w:color w:val="254364"/>
        </w:rPr>
      </w:pPr>
      <w:proofErr w:type="spellStart"/>
      <w:r w:rsidRPr="00723BBA">
        <w:rPr>
          <w:rFonts w:ascii="AG_Helvetica" w:hAnsi="AG_Helvetica"/>
          <w:color w:val="254364"/>
        </w:rPr>
        <w:t>NoBoCap</w:t>
      </w:r>
      <w:proofErr w:type="spellEnd"/>
      <w:r w:rsidRPr="00723BBA">
        <w:rPr>
          <w:rFonts w:ascii="AG_Helvetica" w:hAnsi="AG_Helvetica"/>
          <w:color w:val="254364"/>
        </w:rPr>
        <w:t xml:space="preserve"> Industry Hubs leaflet and </w:t>
      </w:r>
      <w:proofErr w:type="spellStart"/>
      <w:r w:rsidRPr="00723BBA">
        <w:rPr>
          <w:rFonts w:ascii="AG_Helvetica" w:hAnsi="AG_Helvetica"/>
          <w:color w:val="254364"/>
        </w:rPr>
        <w:t>NoBoCap</w:t>
      </w:r>
      <w:proofErr w:type="spellEnd"/>
      <w:r w:rsidRPr="00723BBA">
        <w:rPr>
          <w:rFonts w:ascii="AG_Helvetica" w:hAnsi="AG_Helvetica"/>
          <w:color w:val="254364"/>
        </w:rPr>
        <w:t xml:space="preserve"> project flyer: </w:t>
      </w:r>
    </w:p>
    <w:p w14:paraId="2C5EBB21" w14:textId="77777777" w:rsidR="00723BBA" w:rsidRPr="00723BBA" w:rsidRDefault="00723BBA" w:rsidP="00723BBA">
      <w:pPr>
        <w:pStyle w:val="ListParagraph"/>
        <w:rPr>
          <w:rFonts w:ascii="AG_Helvetica" w:hAnsi="AG_Helvetica"/>
          <w:color w:val="254364"/>
        </w:rPr>
      </w:pPr>
    </w:p>
    <w:p w14:paraId="0FBCE4FD" w14:textId="4F3C4EE8" w:rsidR="00DE25CB" w:rsidRPr="00723BBA" w:rsidRDefault="00723BBA" w:rsidP="00300F33">
      <w:pPr>
        <w:pStyle w:val="ListParagraph"/>
        <w:rPr>
          <w:rFonts w:ascii="AG_Helvetica" w:hAnsi="AG_Helvetica"/>
          <w:color w:val="254364"/>
        </w:rPr>
      </w:pPr>
      <w:r w:rsidRPr="00723BBA">
        <w:rPr>
          <w:rFonts w:ascii="AG_Helvetica" w:hAnsi="AG_Helvetica"/>
          <w:color w:val="254364"/>
        </w:rPr>
        <w:t>The link for download: https://nobocap.eu/public-documents/</w:t>
      </w:r>
    </w:p>
    <w:sectPr w:rsidR="00DE25CB" w:rsidRPr="00723BB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43FC" w14:textId="77777777" w:rsidR="00251CB8" w:rsidRDefault="00251CB8" w:rsidP="007F1DFD">
      <w:pPr>
        <w:spacing w:after="0" w:line="240" w:lineRule="auto"/>
      </w:pPr>
      <w:r>
        <w:separator/>
      </w:r>
    </w:p>
  </w:endnote>
  <w:endnote w:type="continuationSeparator" w:id="0">
    <w:p w14:paraId="1EDE1AF5" w14:textId="77777777" w:rsidR="00251CB8" w:rsidRDefault="00251CB8" w:rsidP="007F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_Helvetica">
    <w:altName w:val="Calibri"/>
    <w:panose1 w:val="020B72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2B43" w14:textId="63EB9AD5" w:rsidR="007F1DFD" w:rsidRPr="006760D2" w:rsidRDefault="006760D2" w:rsidP="006760D2">
    <w:pPr>
      <w:pStyle w:val="Footer"/>
    </w:pPr>
    <w:r>
      <w:rPr>
        <w:noProof/>
      </w:rPr>
      <w:drawing>
        <wp:anchor distT="0" distB="0" distL="114300" distR="114300" simplePos="0" relativeHeight="251658240" behindDoc="0" locked="0" layoutInCell="1" allowOverlap="1" wp14:anchorId="609FD257" wp14:editId="60FDFA22">
          <wp:simplePos x="0" y="0"/>
          <wp:positionH relativeFrom="page">
            <wp:align>left</wp:align>
          </wp:positionH>
          <wp:positionV relativeFrom="paragraph">
            <wp:posOffset>-1163955</wp:posOffset>
          </wp:positionV>
          <wp:extent cx="7560000" cy="177650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77650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123D4" w14:textId="77777777" w:rsidR="00251CB8" w:rsidRDefault="00251CB8" w:rsidP="007F1DFD">
      <w:pPr>
        <w:spacing w:after="0" w:line="240" w:lineRule="auto"/>
      </w:pPr>
      <w:r>
        <w:separator/>
      </w:r>
    </w:p>
  </w:footnote>
  <w:footnote w:type="continuationSeparator" w:id="0">
    <w:p w14:paraId="46434B67" w14:textId="77777777" w:rsidR="00251CB8" w:rsidRDefault="00251CB8" w:rsidP="007F1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203A" w14:textId="6D451F89" w:rsidR="007F1DFD" w:rsidRPr="007F1DFD" w:rsidRDefault="006C2991">
    <w:pPr>
      <w:pStyle w:val="Header"/>
      <w:rPr>
        <w:lang w:val="ro-RO"/>
      </w:rPr>
    </w:pPr>
    <w:r>
      <w:rPr>
        <w:noProof/>
        <w:lang w:val="ro-RO"/>
      </w:rPr>
      <w:drawing>
        <wp:anchor distT="0" distB="0" distL="114300" distR="114300" simplePos="0" relativeHeight="251657215" behindDoc="0" locked="0" layoutInCell="1" allowOverlap="1" wp14:anchorId="497A6DA5" wp14:editId="7926FEB3">
          <wp:simplePos x="0" y="0"/>
          <wp:positionH relativeFrom="page">
            <wp:posOffset>0</wp:posOffset>
          </wp:positionH>
          <wp:positionV relativeFrom="paragraph">
            <wp:posOffset>-320675</wp:posOffset>
          </wp:positionV>
          <wp:extent cx="2247900" cy="740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o-RO"/>
      </w:rPr>
      <w:drawing>
        <wp:anchor distT="0" distB="0" distL="114300" distR="114300" simplePos="0" relativeHeight="251659264" behindDoc="0" locked="0" layoutInCell="1" allowOverlap="1" wp14:anchorId="5282F375" wp14:editId="3F2A43EA">
          <wp:simplePos x="0" y="0"/>
          <wp:positionH relativeFrom="page">
            <wp:posOffset>5478684</wp:posOffset>
          </wp:positionH>
          <wp:positionV relativeFrom="paragraph">
            <wp:posOffset>-190500</wp:posOffset>
          </wp:positionV>
          <wp:extent cx="1916596" cy="40322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354" cy="4048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DFD">
      <w:rPr>
        <w:lang w:val="ro-RO"/>
      </w:rPr>
      <w:t>NoBoCap Logo</w:t>
    </w:r>
    <w:r w:rsidR="006760D2">
      <w:rPr>
        <w:lang w:val="ro-RO"/>
      </w:rPr>
      <w:t xml:space="preserve">           </w:t>
    </w:r>
    <w:r w:rsidR="00DE25CB">
      <w:rPr>
        <w:lang w:val="ro-RO"/>
      </w:rPr>
      <w:t xml:space="preserve">   </w:t>
    </w:r>
    <w:r>
      <w:rPr>
        <w:lang w:val="ro-RO"/>
      </w:rPr>
      <w:t xml:space="preserve">  </w:t>
    </w:r>
    <w:r w:rsidR="007F1DFD" w:rsidRPr="00DE25CB">
      <w:rPr>
        <w:rFonts w:ascii="AG_Helvetica" w:hAnsi="AG_Helvetica"/>
        <w:color w:val="254364"/>
        <w:sz w:val="24"/>
        <w:szCs w:val="24"/>
        <w:lang w:val="en-US"/>
      </w:rPr>
      <w:t xml:space="preserve">101101269 — </w:t>
    </w:r>
    <w:proofErr w:type="spellStart"/>
    <w:r w:rsidR="007F1DFD" w:rsidRPr="00DE25CB">
      <w:rPr>
        <w:rFonts w:ascii="AG_Helvetica" w:hAnsi="AG_Helvetica"/>
        <w:color w:val="254364"/>
        <w:sz w:val="24"/>
        <w:szCs w:val="24"/>
        <w:lang w:val="en-US"/>
      </w:rPr>
      <w:t>NoBoCap</w:t>
    </w:r>
    <w:proofErr w:type="spellEnd"/>
    <w:r w:rsidR="007F1DFD" w:rsidRPr="00DE25CB">
      <w:rPr>
        <w:rFonts w:ascii="AG_Helvetica" w:hAnsi="AG_Helvetica"/>
        <w:color w:val="254364"/>
        <w:sz w:val="24"/>
        <w:szCs w:val="24"/>
        <w:lang w:val="en-US"/>
      </w:rPr>
      <w:t xml:space="preserve"> — EU4H-2022-PJ</w:t>
    </w:r>
    <w:r w:rsidR="007F1DFD">
      <w:rPr>
        <w:lang w:val="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16A"/>
    <w:multiLevelType w:val="hybridMultilevel"/>
    <w:tmpl w:val="4E5CA54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144314"/>
    <w:multiLevelType w:val="multilevel"/>
    <w:tmpl w:val="40960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424C10"/>
    <w:multiLevelType w:val="hybridMultilevel"/>
    <w:tmpl w:val="8DC43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F72889"/>
    <w:multiLevelType w:val="hybridMultilevel"/>
    <w:tmpl w:val="FAC4D2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293467"/>
    <w:multiLevelType w:val="hybridMultilevel"/>
    <w:tmpl w:val="0CA80C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5A1356"/>
    <w:multiLevelType w:val="hybridMultilevel"/>
    <w:tmpl w:val="48126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0F7BF4"/>
    <w:multiLevelType w:val="hybridMultilevel"/>
    <w:tmpl w:val="047C8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82690482">
    <w:abstractNumId w:val="5"/>
  </w:num>
  <w:num w:numId="2" w16cid:durableId="179432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6073633">
    <w:abstractNumId w:val="3"/>
  </w:num>
  <w:num w:numId="4" w16cid:durableId="131406950">
    <w:abstractNumId w:val="6"/>
  </w:num>
  <w:num w:numId="5" w16cid:durableId="417600899">
    <w:abstractNumId w:val="4"/>
  </w:num>
  <w:num w:numId="6" w16cid:durableId="1241018015">
    <w:abstractNumId w:val="2"/>
  </w:num>
  <w:num w:numId="7" w16cid:durableId="93363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FD"/>
    <w:rsid w:val="00251CB8"/>
    <w:rsid w:val="00300F33"/>
    <w:rsid w:val="00385805"/>
    <w:rsid w:val="003B6BD4"/>
    <w:rsid w:val="00453D3C"/>
    <w:rsid w:val="00500A98"/>
    <w:rsid w:val="005B3D05"/>
    <w:rsid w:val="006760D2"/>
    <w:rsid w:val="006C2991"/>
    <w:rsid w:val="00723BBA"/>
    <w:rsid w:val="007F1DFD"/>
    <w:rsid w:val="00805783"/>
    <w:rsid w:val="00C52BBB"/>
    <w:rsid w:val="00D23455"/>
    <w:rsid w:val="00D64A56"/>
    <w:rsid w:val="00DE25CB"/>
    <w:rsid w:val="00DF4B2D"/>
    <w:rsid w:val="00EE6C7C"/>
    <w:rsid w:val="00FD1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CA374"/>
  <w15:chartTrackingRefBased/>
  <w15:docId w15:val="{64FCAC6B-79F4-4560-8F51-C980E7B1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DFD"/>
  </w:style>
  <w:style w:type="paragraph" w:styleId="Footer">
    <w:name w:val="footer"/>
    <w:basedOn w:val="Normal"/>
    <w:link w:val="FooterChar"/>
    <w:uiPriority w:val="99"/>
    <w:unhideWhenUsed/>
    <w:rsid w:val="007F1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DFD"/>
  </w:style>
  <w:style w:type="paragraph" w:styleId="ListParagraph">
    <w:name w:val="List Paragraph"/>
    <w:basedOn w:val="Normal"/>
    <w:uiPriority w:val="34"/>
    <w:qFormat/>
    <w:rsid w:val="00723BBA"/>
    <w:pPr>
      <w:ind w:left="720"/>
      <w:contextualSpacing/>
    </w:pPr>
  </w:style>
  <w:style w:type="paragraph" w:styleId="Revision">
    <w:name w:val="Revision"/>
    <w:hidden/>
    <w:uiPriority w:val="99"/>
    <w:semiHidden/>
    <w:rsid w:val="00D64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4597">
      <w:bodyDiv w:val="1"/>
      <w:marLeft w:val="0"/>
      <w:marRight w:val="0"/>
      <w:marTop w:val="0"/>
      <w:marBottom w:val="0"/>
      <w:divBdr>
        <w:top w:val="none" w:sz="0" w:space="0" w:color="auto"/>
        <w:left w:val="none" w:sz="0" w:space="0" w:color="auto"/>
        <w:bottom w:val="none" w:sz="0" w:space="0" w:color="auto"/>
        <w:right w:val="none" w:sz="0" w:space="0" w:color="auto"/>
      </w:divBdr>
    </w:div>
    <w:div w:id="704209636">
      <w:bodyDiv w:val="1"/>
      <w:marLeft w:val="0"/>
      <w:marRight w:val="0"/>
      <w:marTop w:val="0"/>
      <w:marBottom w:val="0"/>
      <w:divBdr>
        <w:top w:val="none" w:sz="0" w:space="0" w:color="auto"/>
        <w:left w:val="none" w:sz="0" w:space="0" w:color="auto"/>
        <w:bottom w:val="none" w:sz="0" w:space="0" w:color="auto"/>
        <w:right w:val="none" w:sz="0" w:space="0" w:color="auto"/>
      </w:divBdr>
    </w:div>
    <w:div w:id="17654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Argaseala Madalina</dc:creator>
  <cp:keywords/>
  <dc:description/>
  <cp:lastModifiedBy>Diana Vertelkienė</cp:lastModifiedBy>
  <cp:revision>2</cp:revision>
  <cp:lastPrinted>2024-03-14T11:50:00Z</cp:lastPrinted>
  <dcterms:created xsi:type="dcterms:W3CDTF">2024-03-19T10:01:00Z</dcterms:created>
  <dcterms:modified xsi:type="dcterms:W3CDTF">2024-03-19T10:01:00Z</dcterms:modified>
</cp:coreProperties>
</file>